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6766" w14:textId="397DE803" w:rsidR="00FD6225" w:rsidRPr="00F310F6" w:rsidRDefault="00F310F6">
      <w:pPr>
        <w:rPr>
          <w:rFonts w:ascii="ＭＳ ゴシック" w:eastAsia="ＭＳ ゴシック" w:hAnsi="ＭＳ ゴシック"/>
          <w:sz w:val="24"/>
          <w:szCs w:val="24"/>
        </w:rPr>
      </w:pPr>
      <w:bookmarkStart w:id="0" w:name="_Hlk128835260"/>
      <w:r w:rsidRPr="00F310F6">
        <w:rPr>
          <w:rFonts w:ascii="ＭＳ ゴシック" w:eastAsia="ＭＳ ゴシック" w:hAnsi="ＭＳ ゴシック" w:hint="eastAsia"/>
          <w:sz w:val="24"/>
          <w:szCs w:val="24"/>
        </w:rPr>
        <w:t>1．戦争する国にしないために</w:t>
      </w:r>
    </w:p>
    <w:bookmarkEnd w:id="0"/>
    <w:p w14:paraId="45D00670" w14:textId="31EFA1BF" w:rsidR="00C51D8C" w:rsidRPr="00C24AD5" w:rsidRDefault="00C24AD5">
      <w:pPr>
        <w:rPr>
          <w:rFonts w:ascii="ＭＳ ゴシック" w:eastAsia="ＭＳ ゴシック" w:hAnsi="ＭＳ ゴシック"/>
          <w:sz w:val="24"/>
          <w:szCs w:val="24"/>
        </w:rPr>
      </w:pPr>
      <w:r w:rsidRPr="00C24AD5">
        <w:rPr>
          <w:rFonts w:ascii="ＭＳ ゴシック" w:eastAsia="ＭＳ ゴシック" w:hAnsi="ＭＳ ゴシック" w:hint="eastAsia"/>
          <w:sz w:val="24"/>
          <w:szCs w:val="24"/>
        </w:rPr>
        <w:t>2．学校統廃合について</w:t>
      </w:r>
    </w:p>
    <w:p w14:paraId="3A041EFD" w14:textId="53FEDDCA" w:rsidR="00C24AD5" w:rsidRPr="00C24AD5" w:rsidRDefault="00C24AD5">
      <w:pPr>
        <w:rPr>
          <w:rFonts w:ascii="ＭＳ ゴシック" w:eastAsia="ＭＳ ゴシック" w:hAnsi="ＭＳ ゴシック"/>
          <w:sz w:val="24"/>
          <w:szCs w:val="24"/>
        </w:rPr>
      </w:pPr>
      <w:r w:rsidRPr="00C24AD5">
        <w:rPr>
          <w:rFonts w:ascii="ＭＳ ゴシック" w:eastAsia="ＭＳ ゴシック" w:hAnsi="ＭＳ ゴシック" w:hint="eastAsia"/>
          <w:sz w:val="24"/>
          <w:szCs w:val="24"/>
        </w:rPr>
        <w:t>3．少子化対策・子育て支援について</w:t>
      </w:r>
    </w:p>
    <w:p w14:paraId="7F8C154E" w14:textId="33D27DB3" w:rsidR="00C24AD5" w:rsidRDefault="00C24AD5">
      <w:pPr>
        <w:rPr>
          <w:sz w:val="24"/>
          <w:szCs w:val="24"/>
        </w:rPr>
      </w:pPr>
      <w:r>
        <w:rPr>
          <w:rFonts w:hint="eastAsia"/>
          <w:sz w:val="24"/>
          <w:szCs w:val="24"/>
        </w:rPr>
        <w:t>について質問します。</w:t>
      </w:r>
    </w:p>
    <w:p w14:paraId="592CC780" w14:textId="25EE69BF" w:rsidR="00C24AD5" w:rsidRDefault="00C24AD5">
      <w:pPr>
        <w:rPr>
          <w:sz w:val="24"/>
          <w:szCs w:val="24"/>
        </w:rPr>
      </w:pPr>
    </w:p>
    <w:p w14:paraId="4C1FA84A" w14:textId="3B1ECA31" w:rsidR="00C24AD5" w:rsidRPr="00F310F6" w:rsidRDefault="00C24AD5" w:rsidP="00C24AD5">
      <w:pPr>
        <w:rPr>
          <w:rFonts w:ascii="ＭＳ ゴシック" w:eastAsia="ＭＳ ゴシック" w:hAnsi="ＭＳ ゴシック"/>
          <w:sz w:val="24"/>
          <w:szCs w:val="24"/>
        </w:rPr>
      </w:pPr>
      <w:r w:rsidRPr="00F310F6">
        <w:rPr>
          <w:rFonts w:ascii="ＭＳ ゴシック" w:eastAsia="ＭＳ ゴシック" w:hAnsi="ＭＳ ゴシック" w:hint="eastAsia"/>
          <w:sz w:val="24"/>
          <w:szCs w:val="24"/>
        </w:rPr>
        <w:t>1．戦争する国にしないために</w:t>
      </w:r>
      <w:r>
        <w:rPr>
          <w:rFonts w:ascii="ＭＳ ゴシック" w:eastAsia="ＭＳ ゴシック" w:hAnsi="ＭＳ ゴシック" w:hint="eastAsia"/>
          <w:sz w:val="24"/>
          <w:szCs w:val="24"/>
        </w:rPr>
        <w:t>ということで質問します。</w:t>
      </w:r>
    </w:p>
    <w:p w14:paraId="15F7B3C2" w14:textId="291787DB" w:rsidR="00C24AD5" w:rsidRDefault="009405BC">
      <w:pPr>
        <w:rPr>
          <w:sz w:val="24"/>
          <w:szCs w:val="24"/>
        </w:rPr>
      </w:pPr>
      <w:r>
        <w:rPr>
          <w:rFonts w:hint="eastAsia"/>
          <w:sz w:val="24"/>
          <w:szCs w:val="24"/>
        </w:rPr>
        <w:t>・国は「安保3文書」</w:t>
      </w:r>
      <w:r w:rsidR="00C24AD5">
        <w:rPr>
          <w:rFonts w:hint="eastAsia"/>
          <w:sz w:val="24"/>
          <w:szCs w:val="24"/>
        </w:rPr>
        <w:t>といわれる①</w:t>
      </w:r>
      <w:r>
        <w:rPr>
          <w:rFonts w:hint="eastAsia"/>
          <w:sz w:val="24"/>
          <w:szCs w:val="24"/>
        </w:rPr>
        <w:t>国家安全保障戦略</w:t>
      </w:r>
      <w:r w:rsidR="00C24AD5">
        <w:rPr>
          <w:rFonts w:hint="eastAsia"/>
          <w:sz w:val="24"/>
          <w:szCs w:val="24"/>
        </w:rPr>
        <w:t>、②</w:t>
      </w:r>
      <w:r>
        <w:rPr>
          <w:rFonts w:hint="eastAsia"/>
          <w:sz w:val="24"/>
          <w:szCs w:val="24"/>
        </w:rPr>
        <w:t>・国家防衛戦略</w:t>
      </w:r>
      <w:r w:rsidR="00C24AD5">
        <w:rPr>
          <w:rFonts w:hint="eastAsia"/>
          <w:sz w:val="24"/>
          <w:szCs w:val="24"/>
        </w:rPr>
        <w:t>、③</w:t>
      </w:r>
      <w:r>
        <w:rPr>
          <w:rFonts w:hint="eastAsia"/>
          <w:sz w:val="24"/>
          <w:szCs w:val="24"/>
        </w:rPr>
        <w:t>防衛力整備計画を昨年末（12月16日）閣議決定し、敵基地攻撃能力の保有、5年間で43兆円</w:t>
      </w:r>
      <w:r w:rsidR="00BD57FF">
        <w:rPr>
          <w:rFonts w:hint="eastAsia"/>
          <w:sz w:val="24"/>
          <w:szCs w:val="24"/>
        </w:rPr>
        <w:t>を費やす</w:t>
      </w:r>
      <w:r>
        <w:rPr>
          <w:rFonts w:hint="eastAsia"/>
          <w:sz w:val="24"/>
          <w:szCs w:val="24"/>
        </w:rPr>
        <w:t>大軍拡</w:t>
      </w:r>
      <w:r w:rsidR="00C24AD5">
        <w:rPr>
          <w:rFonts w:hint="eastAsia"/>
          <w:sz w:val="24"/>
          <w:szCs w:val="24"/>
        </w:rPr>
        <w:t>に暴走しています。</w:t>
      </w:r>
    </w:p>
    <w:p w14:paraId="00077B0C" w14:textId="2B651854" w:rsidR="00517B8B" w:rsidRDefault="00517B8B">
      <w:pPr>
        <w:rPr>
          <w:sz w:val="24"/>
          <w:szCs w:val="24"/>
        </w:rPr>
      </w:pPr>
      <w:r>
        <w:rPr>
          <w:rFonts w:hint="eastAsia"/>
          <w:sz w:val="24"/>
          <w:szCs w:val="24"/>
        </w:rPr>
        <w:t>これまで使っていた「敵基地攻撃能力」、これは「安保3文書」の改定に合わせ、正式に「敵基地反撃能力」に変更されました。しかし日本が攻撃を受けた場合に反撃するだけでなく、攻撃を受けていない場合の攻撃も含まれているため、これからも敵基地攻撃能力といいます。</w:t>
      </w:r>
    </w:p>
    <w:p w14:paraId="161AE6EE" w14:textId="77777777" w:rsidR="00450F8D" w:rsidRPr="00EF0FB6" w:rsidRDefault="00450F8D" w:rsidP="00450F8D">
      <w:pPr>
        <w:pStyle w:val="a7"/>
        <w:rPr>
          <w:sz w:val="24"/>
          <w:szCs w:val="24"/>
        </w:rPr>
      </w:pPr>
      <w:r>
        <w:rPr>
          <w:rFonts w:hint="eastAsia"/>
          <w:sz w:val="24"/>
          <w:szCs w:val="24"/>
        </w:rPr>
        <w:t>日本は憲法9条を持っています。憲法9条は「</w:t>
      </w:r>
      <w:r w:rsidRPr="00EF0FB6">
        <w:rPr>
          <w:rFonts w:hint="eastAsia"/>
          <w:sz w:val="24"/>
          <w:szCs w:val="24"/>
        </w:rPr>
        <w:t>日本国民は、正義と秩序を基調とする国際平和を誠実に希求し、国権の発動たる戦争と、</w:t>
      </w:r>
      <w:r w:rsidRPr="00450F8D">
        <w:rPr>
          <w:rFonts w:hint="eastAsia"/>
          <w:sz w:val="24"/>
          <w:szCs w:val="24"/>
          <w:u w:val="thick" w:color="FF0000"/>
        </w:rPr>
        <w:t>武力による威嚇又は武力の行使は、国際紛争を解決する手段としては、永久にこれを放棄する。</w:t>
      </w:r>
    </w:p>
    <w:p w14:paraId="2119E87E" w14:textId="4FD86407" w:rsidR="00450F8D" w:rsidRDefault="00450F8D" w:rsidP="00450F8D">
      <w:pPr>
        <w:pStyle w:val="a7"/>
        <w:rPr>
          <w:sz w:val="24"/>
          <w:szCs w:val="24"/>
        </w:rPr>
      </w:pPr>
      <w:r w:rsidRPr="00EF0FB6">
        <w:rPr>
          <w:rFonts w:ascii="inherit" w:hAnsi="inherit"/>
          <w:b/>
          <w:bCs/>
          <w:sz w:val="24"/>
          <w:szCs w:val="24"/>
          <w:bdr w:val="none" w:sz="0" w:space="0" w:color="auto" w:frame="1"/>
        </w:rPr>
        <w:t>②</w:t>
      </w:r>
      <w:r w:rsidRPr="00EF0FB6">
        <w:rPr>
          <w:rFonts w:hint="eastAsia"/>
          <w:sz w:val="24"/>
          <w:szCs w:val="24"/>
        </w:rPr>
        <w:t xml:space="preserve">　前項の目的を達するため、陸海空軍その他の戦力は、これを保持しない。国の交戦権は、これを認めない。</w:t>
      </w:r>
      <w:r>
        <w:rPr>
          <w:rFonts w:hint="eastAsia"/>
          <w:sz w:val="24"/>
          <w:szCs w:val="24"/>
        </w:rPr>
        <w:t>」としています。</w:t>
      </w:r>
    </w:p>
    <w:p w14:paraId="3B8240FA" w14:textId="73E2B087" w:rsidR="00450F8D" w:rsidRPr="00BD57FF" w:rsidRDefault="00450F8D" w:rsidP="00450F8D">
      <w:pPr>
        <w:pStyle w:val="a7"/>
        <w:rPr>
          <w:rFonts w:ascii="ＭＳ ゴシック" w:eastAsia="ＭＳ ゴシック" w:hAnsi="ＭＳ ゴシック"/>
          <w:sz w:val="24"/>
          <w:szCs w:val="24"/>
        </w:rPr>
      </w:pPr>
      <w:r w:rsidRPr="00BD57FF">
        <w:rPr>
          <w:rFonts w:ascii="ＭＳ ゴシック" w:eastAsia="ＭＳ ゴシック" w:hAnsi="ＭＳ ゴシック" w:hint="eastAsia"/>
          <w:sz w:val="24"/>
          <w:szCs w:val="24"/>
        </w:rPr>
        <w:t>敵基地攻撃能力＝反撃能力の保有は憲法違反ではないか。</w:t>
      </w:r>
    </w:p>
    <w:p w14:paraId="548A9CDD" w14:textId="60631326" w:rsidR="00450F8D" w:rsidRDefault="00450F8D">
      <w:pPr>
        <w:rPr>
          <w:sz w:val="24"/>
          <w:szCs w:val="24"/>
        </w:rPr>
      </w:pPr>
    </w:p>
    <w:p w14:paraId="53E28154" w14:textId="5C81778B" w:rsidR="00517B8B" w:rsidRDefault="00517B8B">
      <w:pPr>
        <w:rPr>
          <w:sz w:val="24"/>
          <w:szCs w:val="24"/>
        </w:rPr>
      </w:pPr>
      <w:r w:rsidRPr="001D39FF">
        <w:rPr>
          <w:rFonts w:ascii="ＭＳ ゴシック" w:eastAsia="ＭＳ ゴシック" w:hAnsi="ＭＳ ゴシック" w:hint="eastAsia"/>
          <w:sz w:val="24"/>
          <w:szCs w:val="24"/>
        </w:rPr>
        <w:t>市長</w:t>
      </w:r>
      <w:r>
        <w:rPr>
          <w:rFonts w:hint="eastAsia"/>
          <w:sz w:val="24"/>
          <w:szCs w:val="24"/>
        </w:rPr>
        <w:t xml:space="preserve">　我が国を取り巻く安全保障環境は厳しさを増していると認識しています。</w:t>
      </w:r>
    </w:p>
    <w:p w14:paraId="6DD3E942" w14:textId="0FD753A9" w:rsidR="00517B8B" w:rsidRDefault="00517B8B">
      <w:pPr>
        <w:rPr>
          <w:sz w:val="24"/>
          <w:szCs w:val="24"/>
        </w:rPr>
      </w:pPr>
      <w:r>
        <w:rPr>
          <w:rFonts w:hint="eastAsia"/>
          <w:sz w:val="24"/>
          <w:szCs w:val="24"/>
        </w:rPr>
        <w:t xml:space="preserve">　反撃能力の保有と憲法の関連性については、国会をはじめとする国政レベルでの幅広い議論の中で、慎重に判断されるものと考えており、この場において私から発言することは差し控えたいと思いますので、ご理解をいただきますようお願いします。</w:t>
      </w:r>
    </w:p>
    <w:p w14:paraId="31B894C1" w14:textId="77777777" w:rsidR="00517B8B" w:rsidRPr="00450F8D" w:rsidRDefault="00517B8B">
      <w:pPr>
        <w:rPr>
          <w:sz w:val="24"/>
          <w:szCs w:val="24"/>
        </w:rPr>
      </w:pPr>
    </w:p>
    <w:p w14:paraId="1448D9F4" w14:textId="3F8FACAA" w:rsidR="001F5D2A" w:rsidRDefault="001F5D2A">
      <w:pPr>
        <w:rPr>
          <w:sz w:val="24"/>
          <w:szCs w:val="24"/>
        </w:rPr>
      </w:pPr>
      <w:r>
        <w:rPr>
          <w:rFonts w:hint="eastAsia"/>
          <w:sz w:val="24"/>
          <w:szCs w:val="24"/>
        </w:rPr>
        <w:t>黙っていると、大政翼賛会のようになり、戦争する日本になってしまいます。憲法9条を持つ国として、憲法違反と国にものをいうべきです。</w:t>
      </w:r>
    </w:p>
    <w:p w14:paraId="1A0CA62B" w14:textId="647B07B8" w:rsidR="001F423C" w:rsidRDefault="001F423C">
      <w:pPr>
        <w:rPr>
          <w:sz w:val="24"/>
          <w:szCs w:val="24"/>
        </w:rPr>
      </w:pPr>
      <w:r>
        <w:rPr>
          <w:rFonts w:hint="eastAsia"/>
          <w:sz w:val="24"/>
          <w:szCs w:val="24"/>
        </w:rPr>
        <w:t>鳩山一郎首相は1956年の答弁で、</w:t>
      </w:r>
      <w:r w:rsidR="001F5D2A">
        <w:rPr>
          <w:rFonts w:hint="eastAsia"/>
          <w:sz w:val="24"/>
          <w:szCs w:val="24"/>
        </w:rPr>
        <w:t>敵基地攻撃能力を保有することを</w:t>
      </w:r>
      <w:r>
        <w:rPr>
          <w:rFonts w:hint="eastAsia"/>
          <w:sz w:val="24"/>
          <w:szCs w:val="24"/>
        </w:rPr>
        <w:t>法理</w:t>
      </w:r>
      <w:r w:rsidR="001505A8">
        <w:rPr>
          <w:rFonts w:hint="eastAsia"/>
          <w:sz w:val="24"/>
          <w:szCs w:val="24"/>
        </w:rPr>
        <w:t>上</w:t>
      </w:r>
      <w:r>
        <w:rPr>
          <w:rFonts w:hint="eastAsia"/>
          <w:sz w:val="24"/>
          <w:szCs w:val="24"/>
        </w:rPr>
        <w:t>可能と</w:t>
      </w:r>
      <w:r w:rsidR="001F5D2A">
        <w:rPr>
          <w:rFonts w:hint="eastAsia"/>
          <w:sz w:val="24"/>
          <w:szCs w:val="24"/>
        </w:rPr>
        <w:t>しましたが、</w:t>
      </w:r>
    </w:p>
    <w:p w14:paraId="565B0000" w14:textId="722D5545" w:rsidR="00C8515E" w:rsidRDefault="00C8515E" w:rsidP="006938D0">
      <w:pPr>
        <w:ind w:leftChars="100" w:left="200" w:firstLineChars="100" w:firstLine="230"/>
        <w:rPr>
          <w:sz w:val="24"/>
          <w:szCs w:val="24"/>
        </w:rPr>
      </w:pPr>
      <w:r>
        <w:rPr>
          <w:noProof/>
          <w:sz w:val="24"/>
          <w:szCs w:val="24"/>
        </w:rPr>
        <mc:AlternateContent>
          <mc:Choice Requires="wps">
            <w:drawing>
              <wp:anchor distT="0" distB="0" distL="114300" distR="114300" simplePos="0" relativeHeight="251662336" behindDoc="0" locked="0" layoutInCell="1" allowOverlap="1" wp14:anchorId="3FEFE521" wp14:editId="2365C78F">
                <wp:simplePos x="0" y="0"/>
                <wp:positionH relativeFrom="column">
                  <wp:posOffset>44185</wp:posOffset>
                </wp:positionH>
                <wp:positionV relativeFrom="paragraph">
                  <wp:posOffset>59197</wp:posOffset>
                </wp:positionV>
                <wp:extent cx="6195975" cy="1815152"/>
                <wp:effectExtent l="0" t="0" r="14605" b="13970"/>
                <wp:wrapNone/>
                <wp:docPr id="7" name="正方形/長方形 7"/>
                <wp:cNvGraphicFramePr/>
                <a:graphic xmlns:a="http://schemas.openxmlformats.org/drawingml/2006/main">
                  <a:graphicData uri="http://schemas.microsoft.com/office/word/2010/wordprocessingShape">
                    <wps:wsp>
                      <wps:cNvSpPr/>
                      <wps:spPr>
                        <a:xfrm>
                          <a:off x="0" y="0"/>
                          <a:ext cx="6195975" cy="181515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9A9DEE" id="正方形/長方形 7" o:spid="_x0000_s1026" style="position:absolute;left:0;text-align:left;margin-left:3.5pt;margin-top:4.65pt;width:487.85pt;height:14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" filled="f" strokecolor="black [3213]" strokeweight="1.75pt"/>
            </w:pict>
          </mc:Fallback>
        </mc:AlternateContent>
      </w:r>
      <w:r w:rsidRPr="00C8515E">
        <w:rPr>
          <w:rFonts w:ascii="Arial" w:hAnsi="Arial" w:cs="Arial"/>
          <w:color w:val="202122"/>
          <w:sz w:val="24"/>
          <w:szCs w:val="24"/>
          <w:shd w:val="clear" w:color="auto" w:fill="FFFFFF"/>
        </w:rPr>
        <w:t>わが国に対して急迫不正の侵害が行われ、その侵害の手段としてわが国土に対し、誘導弾等による攻撃が行われた場合、座して自滅を待つべしというのが憲法の趣旨とするところだというふうには、どうしても考えられないと思うのです。そういう場合には、そのような攻撃を防ぐのに万やむを得ない必要最小限度の措置をとること、たとえば</w:t>
      </w:r>
      <w:r w:rsidRPr="001F423C">
        <w:rPr>
          <w:rFonts w:ascii="Arial" w:hAnsi="Arial" w:cs="Arial"/>
          <w:color w:val="202122"/>
          <w:sz w:val="24"/>
          <w:szCs w:val="24"/>
          <w:u w:val="thick" w:color="FF0000"/>
          <w:shd w:val="clear" w:color="auto" w:fill="FFFFFF"/>
        </w:rPr>
        <w:t>誘導弾等による攻撃を防御するのに、他に手段がないと認められる限り、誘導弾等の基地をたたくことは、法理的には自衛の範囲に含まれ、可能である</w:t>
      </w:r>
      <w:r w:rsidRPr="00C8515E">
        <w:rPr>
          <w:rFonts w:ascii="Arial" w:hAnsi="Arial" w:cs="Arial"/>
          <w:color w:val="202122"/>
          <w:sz w:val="24"/>
          <w:szCs w:val="24"/>
          <w:shd w:val="clear" w:color="auto" w:fill="FFFFFF"/>
        </w:rPr>
        <w:t>というべきものと思います。</w:t>
      </w:r>
      <w:r>
        <w:rPr>
          <w:rStyle w:val="HTML"/>
          <w:rFonts w:ascii="Arial" w:hAnsi="Arial" w:cs="Arial"/>
          <w:color w:val="202122"/>
          <w:sz w:val="23"/>
          <w:szCs w:val="23"/>
          <w:shd w:val="clear" w:color="auto" w:fill="FFFFFF"/>
        </w:rPr>
        <w:t>— 1956</w:t>
      </w:r>
      <w:r>
        <w:rPr>
          <w:rStyle w:val="HTML"/>
          <w:rFonts w:ascii="Arial" w:hAnsi="Arial" w:cs="Arial"/>
          <w:color w:val="202122"/>
          <w:sz w:val="23"/>
          <w:szCs w:val="23"/>
          <w:shd w:val="clear" w:color="auto" w:fill="FFFFFF"/>
        </w:rPr>
        <w:t>年の鳩山一郎首相答弁（</w:t>
      </w:r>
      <w:hyperlink r:id="rId6" w:tooltip="船田中" w:history="1">
        <w:r>
          <w:rPr>
            <w:rStyle w:val="a8"/>
            <w:rFonts w:ascii="Arial" w:hAnsi="Arial" w:cs="Arial"/>
            <w:i/>
            <w:iCs/>
            <w:color w:val="3366CC"/>
            <w:sz w:val="23"/>
            <w:szCs w:val="23"/>
            <w:shd w:val="clear" w:color="auto" w:fill="FFFFFF"/>
          </w:rPr>
          <w:t>船田中</w:t>
        </w:r>
      </w:hyperlink>
      <w:hyperlink r:id="rId7" w:tooltip="防衛大臣" w:history="1">
        <w:r>
          <w:rPr>
            <w:rStyle w:val="a8"/>
            <w:rFonts w:ascii="Arial" w:hAnsi="Arial" w:cs="Arial"/>
            <w:i/>
            <w:iCs/>
            <w:color w:val="3366CC"/>
            <w:sz w:val="23"/>
            <w:szCs w:val="23"/>
            <w:shd w:val="clear" w:color="auto" w:fill="FFFFFF"/>
          </w:rPr>
          <w:t>防衛庁長官</w:t>
        </w:r>
      </w:hyperlink>
      <w:r>
        <w:rPr>
          <w:rStyle w:val="HTML"/>
          <w:rFonts w:ascii="Arial" w:hAnsi="Arial" w:cs="Arial"/>
          <w:color w:val="202122"/>
          <w:sz w:val="23"/>
          <w:szCs w:val="23"/>
          <w:shd w:val="clear" w:color="auto" w:fill="FFFFFF"/>
        </w:rPr>
        <w:t>代読）</w:t>
      </w:r>
    </w:p>
    <w:p w14:paraId="54F3AE18" w14:textId="236AADA8" w:rsidR="00C8515E" w:rsidRDefault="00C8515E">
      <w:pPr>
        <w:rPr>
          <w:sz w:val="24"/>
          <w:szCs w:val="24"/>
        </w:rPr>
      </w:pPr>
    </w:p>
    <w:p w14:paraId="4E94BED4" w14:textId="105575A6" w:rsidR="00C8515E" w:rsidRDefault="001505A8">
      <w:pPr>
        <w:rPr>
          <w:sz w:val="24"/>
          <w:szCs w:val="24"/>
        </w:rPr>
      </w:pPr>
      <w:r w:rsidRPr="00E16A88">
        <w:rPr>
          <w:rFonts w:ascii="ＭＳ ゴシック" w:eastAsia="ＭＳ ゴシック" w:hAnsi="ＭＳ ゴシック" w:hint="eastAsia"/>
          <w:sz w:val="24"/>
          <w:szCs w:val="24"/>
        </w:rPr>
        <w:lastRenderedPageBreak/>
        <w:t>１９５９年３月１９日の伊能繁次郎防衛庁長官</w:t>
      </w:r>
      <w:r>
        <w:rPr>
          <w:rFonts w:hint="eastAsia"/>
          <w:sz w:val="24"/>
          <w:szCs w:val="24"/>
        </w:rPr>
        <w:t>は</w:t>
      </w:r>
    </w:p>
    <w:p w14:paraId="3B50B964" w14:textId="7452E97F" w:rsidR="00C24AD5" w:rsidRDefault="001505A8">
      <w:pPr>
        <w:rPr>
          <w:sz w:val="24"/>
          <w:szCs w:val="24"/>
        </w:rPr>
      </w:pPr>
      <w:r w:rsidRPr="00EF0FB6">
        <w:rPr>
          <w:rFonts w:hint="eastAsia"/>
          <w:sz w:val="24"/>
          <w:szCs w:val="24"/>
        </w:rPr>
        <w:t>「平生から他国を攻撃するような、攻撃的な脅威を与えるような兵器を持っているということは、憲法の趣旨とするところではない」と述べ、敵基地攻撃能力の保有は憲法の趣旨とするところではない＝憲法違反だと述べています。</w:t>
      </w:r>
    </w:p>
    <w:p w14:paraId="1C922D89" w14:textId="40949C96" w:rsidR="001505A8" w:rsidRDefault="001505A8">
      <w:pPr>
        <w:rPr>
          <w:sz w:val="24"/>
          <w:szCs w:val="24"/>
        </w:rPr>
      </w:pPr>
      <w:r w:rsidRPr="00E16A88">
        <w:rPr>
          <w:rFonts w:ascii="ＭＳ ゴシック" w:eastAsia="ＭＳ ゴシック" w:hAnsi="ＭＳ ゴシック" w:hint="eastAsia"/>
          <w:sz w:val="24"/>
          <w:szCs w:val="24"/>
        </w:rPr>
        <w:t>１９９９年８月３日の野呂田（芳成）防衛庁長官</w:t>
      </w:r>
      <w:r w:rsidRPr="00EF0FB6">
        <w:rPr>
          <w:rFonts w:hint="eastAsia"/>
          <w:sz w:val="24"/>
          <w:szCs w:val="24"/>
        </w:rPr>
        <w:t>も</w:t>
      </w:r>
    </w:p>
    <w:p w14:paraId="54758933" w14:textId="3C3486ED" w:rsidR="001505A8" w:rsidRDefault="001505A8">
      <w:pPr>
        <w:rPr>
          <w:sz w:val="24"/>
          <w:szCs w:val="24"/>
        </w:rPr>
      </w:pPr>
      <w:r w:rsidRPr="00EF0FB6">
        <w:rPr>
          <w:rFonts w:hint="eastAsia"/>
          <w:sz w:val="24"/>
          <w:szCs w:val="24"/>
        </w:rPr>
        <w:t>「他に全然手段がないという仮定の事態を想定して平素からわが国が他国に攻撃的な脅威を与えるような兵器を保有することは適当ではないと述べたものでありまして、その意味では、この</w:t>
      </w:r>
      <w:r w:rsidRPr="001F5D2A">
        <w:rPr>
          <w:rFonts w:hint="eastAsia"/>
          <w:sz w:val="24"/>
          <w:szCs w:val="24"/>
          <w:u w:val="thick" w:color="FF0000"/>
        </w:rPr>
        <w:t>答弁は現在でも当てはまる」とのべ、</w:t>
      </w:r>
      <w:r w:rsidRPr="001F5D2A">
        <w:rPr>
          <w:sz w:val="24"/>
          <w:szCs w:val="24"/>
          <w:u w:val="thick" w:color="FF0000"/>
        </w:rPr>
        <w:t>「敵基地攻撃能力の保有」</w:t>
      </w:r>
      <w:r w:rsidRPr="001F5D2A">
        <w:rPr>
          <w:rFonts w:hint="eastAsia"/>
          <w:sz w:val="24"/>
          <w:szCs w:val="24"/>
          <w:u w:val="thick" w:color="FF0000"/>
        </w:rPr>
        <w:t>は憲法違反としています。</w:t>
      </w:r>
    </w:p>
    <w:p w14:paraId="71318CC4" w14:textId="77777777" w:rsidR="006938D0" w:rsidRDefault="006938D0">
      <w:pPr>
        <w:rPr>
          <w:sz w:val="24"/>
          <w:szCs w:val="24"/>
        </w:rPr>
      </w:pPr>
    </w:p>
    <w:p w14:paraId="0A6A2928" w14:textId="12A57977" w:rsidR="00E94394" w:rsidRDefault="00E94394">
      <w:pPr>
        <w:rPr>
          <w:sz w:val="24"/>
          <w:szCs w:val="24"/>
        </w:rPr>
      </w:pPr>
      <w:r>
        <w:rPr>
          <w:rFonts w:hint="eastAsia"/>
          <w:sz w:val="24"/>
          <w:szCs w:val="24"/>
        </w:rPr>
        <w:t>衆院議長、外相を歴任し、自民党の総裁も務めた</w:t>
      </w:r>
      <w:r w:rsidRPr="00E94394">
        <w:rPr>
          <w:rFonts w:ascii="ＭＳ ゴシック" w:eastAsia="ＭＳ ゴシック" w:hAnsi="ＭＳ ゴシック" w:hint="eastAsia"/>
          <w:sz w:val="24"/>
          <w:szCs w:val="24"/>
        </w:rPr>
        <w:t>河野洋平氏</w:t>
      </w:r>
      <w:r>
        <w:rPr>
          <w:rFonts w:hint="eastAsia"/>
          <w:sz w:val="24"/>
          <w:szCs w:val="24"/>
        </w:rPr>
        <w:t>は</w:t>
      </w:r>
    </w:p>
    <w:p w14:paraId="5C8C91C4" w14:textId="41AB8D01" w:rsidR="00E94394" w:rsidRDefault="00E94394">
      <w:pPr>
        <w:rPr>
          <w:sz w:val="24"/>
          <w:szCs w:val="24"/>
        </w:rPr>
      </w:pPr>
      <w:r>
        <w:rPr>
          <w:rFonts w:hint="eastAsia"/>
          <w:sz w:val="24"/>
          <w:szCs w:val="24"/>
        </w:rPr>
        <w:t>「（安保3文書は）戦後日本の国柄を変えるほどの重大な政策転換なのに、国民に諮ったことは一度もない」</w:t>
      </w:r>
      <w:r w:rsidR="000C68AE">
        <w:rPr>
          <w:rFonts w:hint="eastAsia"/>
          <w:sz w:val="24"/>
          <w:szCs w:val="24"/>
        </w:rPr>
        <w:t>と批判し、</w:t>
      </w:r>
      <w:r>
        <w:rPr>
          <w:rFonts w:hint="eastAsia"/>
          <w:sz w:val="24"/>
          <w:szCs w:val="24"/>
        </w:rPr>
        <w:t>安保3文書について「防衛費は今後、国内総生産（ＧＤＰ）比</w:t>
      </w:r>
      <w:r w:rsidR="000E43C0">
        <w:rPr>
          <w:rFonts w:hint="eastAsia"/>
          <w:sz w:val="24"/>
          <w:szCs w:val="24"/>
        </w:rPr>
        <w:t>2％まで増額され、世界の3～４番目くらいの規模になる。立派な軍事大国だ」とし、「（敵基地攻撃能力の保有は）外国の領土・領海の中で武器を使用し、破壊を試みるものだ。憲法の精神や専守防衛と相いれない」と、敵基地攻撃能力の保有は憲法違反だと厳しく断じています。</w:t>
      </w:r>
    </w:p>
    <w:p w14:paraId="671B47F2" w14:textId="5AAAA3E4" w:rsidR="000E43C0" w:rsidRDefault="000E43C0">
      <w:pPr>
        <w:rPr>
          <w:sz w:val="24"/>
          <w:szCs w:val="24"/>
        </w:rPr>
      </w:pPr>
      <w:r>
        <w:rPr>
          <w:rFonts w:hint="eastAsia"/>
          <w:sz w:val="24"/>
          <w:szCs w:val="24"/>
        </w:rPr>
        <w:t>このように政府がやろうとしている</w:t>
      </w:r>
      <w:r w:rsidR="0087501C">
        <w:rPr>
          <w:rFonts w:hint="eastAsia"/>
          <w:sz w:val="24"/>
          <w:szCs w:val="24"/>
        </w:rPr>
        <w:t>敵基地攻撃能力＝反撃能力の保有は、憲法9条、「専守防衛」と矛盾</w:t>
      </w:r>
      <w:r>
        <w:rPr>
          <w:rFonts w:hint="eastAsia"/>
          <w:sz w:val="24"/>
          <w:szCs w:val="24"/>
        </w:rPr>
        <w:t>することは明かです。</w:t>
      </w:r>
    </w:p>
    <w:p w14:paraId="5B12E090" w14:textId="14F2206F" w:rsidR="0087501C" w:rsidRDefault="0087501C">
      <w:pPr>
        <w:rPr>
          <w:sz w:val="24"/>
          <w:szCs w:val="24"/>
        </w:rPr>
      </w:pPr>
      <w:r w:rsidRPr="001F5D2A">
        <w:rPr>
          <w:rFonts w:ascii="ＭＳ ゴシック" w:eastAsia="ＭＳ ゴシック" w:hAnsi="ＭＳ ゴシック" w:hint="eastAsia"/>
          <w:sz w:val="24"/>
          <w:szCs w:val="24"/>
        </w:rPr>
        <w:t>稲沢市</w:t>
      </w:r>
      <w:r w:rsidR="000E43C0" w:rsidRPr="001F5D2A">
        <w:rPr>
          <w:rFonts w:ascii="ＭＳ ゴシック" w:eastAsia="ＭＳ ゴシック" w:hAnsi="ＭＳ ゴシック" w:hint="eastAsia"/>
          <w:sz w:val="24"/>
          <w:szCs w:val="24"/>
        </w:rPr>
        <w:t>は「非核・平和都市宣言」をしています。敵基地攻撃能力＝</w:t>
      </w:r>
      <w:r w:rsidR="00E16A88" w:rsidRPr="001F5D2A">
        <w:rPr>
          <w:rFonts w:ascii="ＭＳ ゴシック" w:eastAsia="ＭＳ ゴシック" w:hAnsi="ＭＳ ゴシック" w:hint="eastAsia"/>
          <w:sz w:val="24"/>
          <w:szCs w:val="24"/>
        </w:rPr>
        <w:t>反撃能力</w:t>
      </w:r>
      <w:r w:rsidR="000E43C0" w:rsidRPr="001F5D2A">
        <w:rPr>
          <w:rFonts w:ascii="ＭＳ ゴシック" w:eastAsia="ＭＳ ゴシック" w:hAnsi="ＭＳ ゴシック" w:hint="eastAsia"/>
          <w:sz w:val="24"/>
          <w:szCs w:val="24"/>
        </w:rPr>
        <w:t>の</w:t>
      </w:r>
      <w:r w:rsidR="00E16A88" w:rsidRPr="001F5D2A">
        <w:rPr>
          <w:rFonts w:ascii="ＭＳ ゴシック" w:eastAsia="ＭＳ ゴシック" w:hAnsi="ＭＳ ゴシック" w:hint="eastAsia"/>
          <w:sz w:val="24"/>
          <w:szCs w:val="24"/>
        </w:rPr>
        <w:t>保有は</w:t>
      </w:r>
      <w:r w:rsidRPr="001F5D2A">
        <w:rPr>
          <w:rFonts w:ascii="ＭＳ ゴシック" w:eastAsia="ＭＳ ゴシック" w:hAnsi="ＭＳ ゴシック" w:hint="eastAsia"/>
          <w:sz w:val="24"/>
          <w:szCs w:val="24"/>
        </w:rPr>
        <w:t>「非核・平和都市宣言」</w:t>
      </w:r>
      <w:r w:rsidR="00623FD3" w:rsidRPr="001F5D2A">
        <w:rPr>
          <w:rFonts w:ascii="ＭＳ ゴシック" w:eastAsia="ＭＳ ゴシック" w:hAnsi="ＭＳ ゴシック" w:hint="eastAsia"/>
          <w:sz w:val="24"/>
          <w:szCs w:val="24"/>
        </w:rPr>
        <w:t>で強調している「核廃絶と人類永遠の平和のための努力」に反することは明らかです。専守防衛をかなぐり捨て、敵基地攻撃能力＝反撃能力</w:t>
      </w:r>
      <w:r w:rsidR="00E16A88" w:rsidRPr="001F5D2A">
        <w:rPr>
          <w:rFonts w:ascii="ＭＳ ゴシック" w:eastAsia="ＭＳ ゴシック" w:hAnsi="ＭＳ ゴシック" w:hint="eastAsia"/>
          <w:sz w:val="24"/>
          <w:szCs w:val="24"/>
        </w:rPr>
        <w:t>を保有し、</w:t>
      </w:r>
      <w:r w:rsidR="00623FD3" w:rsidRPr="001F5D2A">
        <w:rPr>
          <w:rFonts w:ascii="ＭＳ ゴシック" w:eastAsia="ＭＳ ゴシック" w:hAnsi="ＭＳ ゴシック" w:hint="eastAsia"/>
          <w:sz w:val="24"/>
          <w:szCs w:val="24"/>
        </w:rPr>
        <w:t>日本を戦争する国につくりかえようとしている岸田政権に、</w:t>
      </w:r>
      <w:r w:rsidR="00623FD3" w:rsidRPr="00BD57FF">
        <w:rPr>
          <w:rFonts w:ascii="ＭＳ ゴシック" w:eastAsia="ＭＳ ゴシック" w:hAnsi="ＭＳ ゴシック" w:hint="eastAsia"/>
          <w:sz w:val="24"/>
          <w:szCs w:val="24"/>
        </w:rPr>
        <w:t>非核・平和都市宣言をしている</w:t>
      </w:r>
      <w:r w:rsidR="00E16A88">
        <w:rPr>
          <w:rFonts w:ascii="ＭＳ ゴシック" w:eastAsia="ＭＳ ゴシック" w:hAnsi="ＭＳ ゴシック" w:hint="eastAsia"/>
          <w:sz w:val="24"/>
          <w:szCs w:val="24"/>
        </w:rPr>
        <w:t>（</w:t>
      </w:r>
      <w:r w:rsidR="00623FD3" w:rsidRPr="00BD57FF">
        <w:rPr>
          <w:rFonts w:ascii="ＭＳ ゴシック" w:eastAsia="ＭＳ ゴシック" w:hAnsi="ＭＳ ゴシック" w:hint="eastAsia"/>
          <w:sz w:val="24"/>
          <w:szCs w:val="24"/>
        </w:rPr>
        <w:t>市の</w:t>
      </w:r>
      <w:r w:rsidR="00E16A88">
        <w:rPr>
          <w:rFonts w:ascii="ＭＳ ゴシック" w:eastAsia="ＭＳ ゴシック" w:hAnsi="ＭＳ ゴシック" w:hint="eastAsia"/>
          <w:sz w:val="24"/>
          <w:szCs w:val="24"/>
        </w:rPr>
        <w:t>）</w:t>
      </w:r>
      <w:r w:rsidR="00623FD3" w:rsidRPr="00BD57FF">
        <w:rPr>
          <w:rFonts w:ascii="ＭＳ ゴシック" w:eastAsia="ＭＳ ゴシック" w:hAnsi="ＭＳ ゴシック" w:hint="eastAsia"/>
          <w:sz w:val="24"/>
          <w:szCs w:val="24"/>
        </w:rPr>
        <w:t>首長として断固抗議するべきではないか。</w:t>
      </w:r>
    </w:p>
    <w:p w14:paraId="25F98BF5" w14:textId="5F5E524B" w:rsidR="0087501C" w:rsidRDefault="0087501C">
      <w:pPr>
        <w:rPr>
          <w:sz w:val="24"/>
          <w:szCs w:val="24"/>
        </w:rPr>
      </w:pPr>
    </w:p>
    <w:p w14:paraId="4087F9BD" w14:textId="167E8057" w:rsidR="000C68AE" w:rsidRDefault="001F5D2A">
      <w:pPr>
        <w:rPr>
          <w:sz w:val="24"/>
          <w:szCs w:val="24"/>
        </w:rPr>
      </w:pPr>
      <w:r w:rsidRPr="001D39FF">
        <w:rPr>
          <w:rFonts w:ascii="ＭＳ ゴシック" w:eastAsia="ＭＳ ゴシック" w:hAnsi="ＭＳ ゴシック" w:hint="eastAsia"/>
          <w:sz w:val="24"/>
          <w:szCs w:val="24"/>
        </w:rPr>
        <w:t>市長</w:t>
      </w:r>
      <w:r>
        <w:rPr>
          <w:rFonts w:hint="eastAsia"/>
          <w:sz w:val="24"/>
          <w:szCs w:val="24"/>
        </w:rPr>
        <w:t xml:space="preserve">　本市としましては、現下における政府への働きかけは慎重であるべきと考えています。本市は、平成17年6月20日に宣言した「稲沢市非核・平和都市宣言」</w:t>
      </w:r>
      <w:r w:rsidR="005428CD">
        <w:rPr>
          <w:rFonts w:hint="eastAsia"/>
          <w:sz w:val="24"/>
          <w:szCs w:val="24"/>
        </w:rPr>
        <w:t>に基づき、毎年「原爆パネル展」の開催をはじめ、「平和記念黙とう」の推進、「平和大行進」への協力、「原水爆禁止世界大会」の支持・賛同といった非核平和事業を展開しています。</w:t>
      </w:r>
    </w:p>
    <w:p w14:paraId="0E0E4015" w14:textId="3BC3B33A" w:rsidR="005428CD" w:rsidRPr="005428CD" w:rsidRDefault="005428CD">
      <w:pPr>
        <w:rPr>
          <w:sz w:val="24"/>
          <w:szCs w:val="24"/>
        </w:rPr>
      </w:pPr>
      <w:r>
        <w:rPr>
          <w:rFonts w:hint="eastAsia"/>
          <w:sz w:val="24"/>
          <w:szCs w:val="24"/>
        </w:rPr>
        <w:t xml:space="preserve">　今後も平和行進の推進に力を注ぐとともに、くにの動向についてしっかりと見守ってまいりたいと考えています。</w:t>
      </w:r>
    </w:p>
    <w:p w14:paraId="32EDC1B8" w14:textId="662D6F28" w:rsidR="001F5D2A" w:rsidRDefault="001F5D2A">
      <w:pPr>
        <w:rPr>
          <w:sz w:val="24"/>
          <w:szCs w:val="24"/>
        </w:rPr>
      </w:pPr>
    </w:p>
    <w:p w14:paraId="780E3E06" w14:textId="16805C4D" w:rsidR="001F5D2A" w:rsidRDefault="005428CD">
      <w:pPr>
        <w:rPr>
          <w:sz w:val="24"/>
          <w:szCs w:val="24"/>
        </w:rPr>
      </w:pPr>
      <w:r>
        <w:rPr>
          <w:rFonts w:hint="eastAsia"/>
          <w:sz w:val="24"/>
          <w:szCs w:val="24"/>
        </w:rPr>
        <w:t>平和行政を進めていることは評価します。平和行政の推進は「平和」があってこそ実現できるもので、そのために戦争する国にする企てを絶対に許さないことが重要です。「</w:t>
      </w:r>
      <w:r w:rsidR="00436192">
        <w:rPr>
          <w:rFonts w:hint="eastAsia"/>
          <w:sz w:val="24"/>
          <w:szCs w:val="24"/>
        </w:rPr>
        <w:t>安保</w:t>
      </w:r>
      <w:r>
        <w:rPr>
          <w:rFonts w:hint="eastAsia"/>
          <w:sz w:val="24"/>
          <w:szCs w:val="24"/>
        </w:rPr>
        <w:t>3文書」の撤回を求め、戦争する国づくりを許さない先頭に立つことを強く要求します。</w:t>
      </w:r>
    </w:p>
    <w:p w14:paraId="7EF4E044" w14:textId="34207CF5" w:rsidR="00623FD3" w:rsidRDefault="00E16A88" w:rsidP="00E16A88">
      <w:pPr>
        <w:ind w:firstLineChars="100" w:firstLine="230"/>
        <w:rPr>
          <w:sz w:val="24"/>
          <w:szCs w:val="24"/>
        </w:rPr>
      </w:pPr>
      <w:r>
        <w:rPr>
          <w:rFonts w:hint="eastAsia"/>
          <w:sz w:val="24"/>
          <w:szCs w:val="24"/>
        </w:rPr>
        <w:t>東南アジア諸国連合＝</w:t>
      </w:r>
      <w:r>
        <w:rPr>
          <w:sz w:val="24"/>
          <w:szCs w:val="24"/>
        </w:rPr>
        <w:t>ASEAN</w:t>
      </w:r>
      <w:r>
        <w:rPr>
          <w:rFonts w:hint="eastAsia"/>
          <w:sz w:val="24"/>
          <w:szCs w:val="24"/>
        </w:rPr>
        <w:t>は意見の違いを武力ではなく、話し合いで解決する</w:t>
      </w:r>
      <w:r w:rsidR="003C61E6">
        <w:rPr>
          <w:rFonts w:hint="eastAsia"/>
          <w:sz w:val="24"/>
          <w:szCs w:val="24"/>
        </w:rPr>
        <w:t>枠組みを持っています。</w:t>
      </w:r>
      <w:r w:rsidR="00623FD3">
        <w:rPr>
          <w:rFonts w:hint="eastAsia"/>
          <w:sz w:val="24"/>
          <w:szCs w:val="24"/>
        </w:rPr>
        <w:t>日本共産党は、結党以来101年間反戦平和を貫いてきた党として、憲法９条を</w:t>
      </w:r>
      <w:r w:rsidR="00623FD3">
        <w:rPr>
          <w:rFonts w:hint="eastAsia"/>
          <w:sz w:val="24"/>
          <w:szCs w:val="24"/>
        </w:rPr>
        <w:lastRenderedPageBreak/>
        <w:t>生かし、東南アジア諸国連合＝</w:t>
      </w:r>
      <w:r w:rsidR="00623FD3">
        <w:rPr>
          <w:sz w:val="24"/>
          <w:szCs w:val="24"/>
        </w:rPr>
        <w:t>ASEAN</w:t>
      </w:r>
      <w:r w:rsidR="00623FD3">
        <w:rPr>
          <w:rFonts w:hint="eastAsia"/>
          <w:sz w:val="24"/>
          <w:szCs w:val="24"/>
        </w:rPr>
        <w:t>のように、東アジア全体を平和の共同体にする</w:t>
      </w:r>
      <w:r w:rsidR="00061D5A">
        <w:rPr>
          <w:rFonts w:hint="eastAsia"/>
          <w:sz w:val="24"/>
          <w:szCs w:val="24"/>
        </w:rPr>
        <w:t>、そのための平和外交に全力をつくす決意を表明して次に移ります。</w:t>
      </w:r>
    </w:p>
    <w:p w14:paraId="38123E9D" w14:textId="77777777" w:rsidR="005A69BB" w:rsidRDefault="005A69B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6DD18A4" w14:textId="5E067062" w:rsidR="00C51D8C" w:rsidRPr="00C51D8C" w:rsidRDefault="00C51D8C">
      <w:pPr>
        <w:rPr>
          <w:rFonts w:ascii="ＭＳ ゴシック" w:eastAsia="ＭＳ ゴシック" w:hAnsi="ＭＳ ゴシック"/>
          <w:sz w:val="24"/>
          <w:szCs w:val="24"/>
        </w:rPr>
      </w:pPr>
      <w:r w:rsidRPr="00C51D8C">
        <w:rPr>
          <w:rFonts w:ascii="ＭＳ ゴシック" w:eastAsia="ＭＳ ゴシック" w:hAnsi="ＭＳ ゴシック" w:hint="eastAsia"/>
          <w:sz w:val="24"/>
          <w:szCs w:val="24"/>
        </w:rPr>
        <w:lastRenderedPageBreak/>
        <w:t>2．学校統廃合について</w:t>
      </w:r>
    </w:p>
    <w:p w14:paraId="19EEF95F" w14:textId="36AFC590" w:rsidR="00061D5A" w:rsidRDefault="00061D5A">
      <w:pPr>
        <w:rPr>
          <w:sz w:val="24"/>
          <w:szCs w:val="24"/>
        </w:rPr>
      </w:pPr>
      <w:r>
        <w:rPr>
          <w:rFonts w:hint="eastAsia"/>
          <w:sz w:val="24"/>
          <w:szCs w:val="24"/>
        </w:rPr>
        <w:t>次に学校統廃合問題について質問します。</w:t>
      </w:r>
    </w:p>
    <w:p w14:paraId="2B72CB36" w14:textId="3B5AEFC6" w:rsidR="00C51D8C" w:rsidRDefault="00C51D8C">
      <w:pPr>
        <w:rPr>
          <w:sz w:val="24"/>
          <w:szCs w:val="24"/>
        </w:rPr>
      </w:pPr>
      <w:r>
        <w:rPr>
          <w:rFonts w:hint="eastAsia"/>
          <w:sz w:val="24"/>
          <w:szCs w:val="24"/>
        </w:rPr>
        <w:t>2019</w:t>
      </w:r>
      <w:r w:rsidR="00061D5A">
        <w:rPr>
          <w:sz w:val="24"/>
          <w:szCs w:val="24"/>
        </w:rPr>
        <w:t>(</w:t>
      </w:r>
      <w:r w:rsidR="00061D5A">
        <w:rPr>
          <w:rFonts w:hint="eastAsia"/>
          <w:sz w:val="24"/>
          <w:szCs w:val="24"/>
        </w:rPr>
        <w:t>R１)</w:t>
      </w:r>
      <w:r>
        <w:rPr>
          <w:rFonts w:hint="eastAsia"/>
          <w:sz w:val="24"/>
          <w:szCs w:val="24"/>
        </w:rPr>
        <w:t>年3月に策定した「稲沢市教育施設長寿命化計画（個別施設計画）」は、「老朽化した校舎を有する学校の建替えを検討する際には、『稲沢市の義務教育と学校のあるべき姿』（2014年5月）を指針として、学校規模の標準規模化を図るため、学校再編、校区再編も視野に入れて検討します」としています。</w:t>
      </w:r>
    </w:p>
    <w:p w14:paraId="5A621CED" w14:textId="3EE97C89" w:rsidR="00C51D8C" w:rsidRDefault="00C51D8C">
      <w:pPr>
        <w:rPr>
          <w:sz w:val="24"/>
          <w:szCs w:val="24"/>
        </w:rPr>
      </w:pPr>
      <w:r>
        <w:rPr>
          <w:rFonts w:hint="eastAsia"/>
          <w:sz w:val="24"/>
          <w:szCs w:val="24"/>
        </w:rPr>
        <w:t>『稲沢市の義務教育と学校のあるべき姿』は、</w:t>
      </w:r>
      <w:r w:rsidR="004A1EAA">
        <w:rPr>
          <w:rFonts w:hint="eastAsia"/>
          <w:sz w:val="24"/>
          <w:szCs w:val="24"/>
        </w:rPr>
        <w:t>小中学校の標準規模を学級数と通学距離で設定するとし、</w:t>
      </w:r>
      <w:r w:rsidR="004A1EAA" w:rsidRPr="000A32FC">
        <w:rPr>
          <w:rFonts w:hint="eastAsia"/>
          <w:sz w:val="24"/>
          <w:szCs w:val="24"/>
          <w:u w:val="double" w:color="FF0000"/>
        </w:rPr>
        <w:t>小学校は</w:t>
      </w:r>
    </w:p>
    <w:p w14:paraId="1093B1D5" w14:textId="57EEC77B" w:rsidR="004A1EAA" w:rsidRDefault="004A1EAA">
      <w:pPr>
        <w:rPr>
          <w:sz w:val="24"/>
          <w:szCs w:val="24"/>
        </w:rPr>
      </w:pPr>
      <w:r>
        <w:rPr>
          <w:rFonts w:hint="eastAsia"/>
          <w:sz w:val="24"/>
          <w:szCs w:val="24"/>
        </w:rPr>
        <w:t>①学級数による標準規模を、12学級（各学年2学級以上）から24学級とする</w:t>
      </w:r>
    </w:p>
    <w:p w14:paraId="7E67AC2C" w14:textId="0FC6E3CD" w:rsidR="004A1EAA" w:rsidRDefault="004A1EAA">
      <w:pPr>
        <w:rPr>
          <w:sz w:val="24"/>
          <w:szCs w:val="24"/>
        </w:rPr>
      </w:pPr>
      <w:r>
        <w:rPr>
          <w:rFonts w:hint="eastAsia"/>
          <w:sz w:val="24"/>
          <w:szCs w:val="24"/>
        </w:rPr>
        <w:t>②通学距離の限度を、片道４㎞程度とし、４キロメートルを超える場合は小学年低学年児童の体力を考慮し、スクールバス等の活用を考慮する</w:t>
      </w:r>
    </w:p>
    <w:p w14:paraId="5C1DF348" w14:textId="1353CBCF" w:rsidR="004A1EAA" w:rsidRPr="000A32FC" w:rsidRDefault="004A1EAA">
      <w:pPr>
        <w:rPr>
          <w:sz w:val="24"/>
          <w:szCs w:val="24"/>
          <w:u w:val="double" w:color="FF0000"/>
        </w:rPr>
      </w:pPr>
      <w:r w:rsidRPr="000A32FC">
        <w:rPr>
          <w:rFonts w:hint="eastAsia"/>
          <w:sz w:val="24"/>
          <w:szCs w:val="24"/>
          <w:u w:val="double" w:color="FF0000"/>
        </w:rPr>
        <w:t>中学校においては</w:t>
      </w:r>
    </w:p>
    <w:p w14:paraId="10BE8684" w14:textId="1AFB120F" w:rsidR="004A1EAA" w:rsidRDefault="004A1EAA">
      <w:pPr>
        <w:rPr>
          <w:sz w:val="24"/>
          <w:szCs w:val="24"/>
        </w:rPr>
      </w:pPr>
      <w:r>
        <w:rPr>
          <w:rFonts w:hint="eastAsia"/>
          <w:sz w:val="24"/>
          <w:szCs w:val="24"/>
        </w:rPr>
        <w:t>①学級数による標準規模を、６学級（各学年２学級以上）から２４学級とする</w:t>
      </w:r>
    </w:p>
    <w:p w14:paraId="2CF082B2" w14:textId="69BE91E7" w:rsidR="004A1EAA" w:rsidRDefault="004A1EAA">
      <w:pPr>
        <w:rPr>
          <w:sz w:val="24"/>
          <w:szCs w:val="24"/>
        </w:rPr>
      </w:pPr>
      <w:r>
        <w:rPr>
          <w:rFonts w:hint="eastAsia"/>
          <w:sz w:val="24"/>
          <w:szCs w:val="24"/>
        </w:rPr>
        <w:t>②部活動が行われる中学校では、自転車通学も可能であることから通学距離の標準は特に定めない</w:t>
      </w:r>
    </w:p>
    <w:p w14:paraId="577F66DE" w14:textId="6576F0C3" w:rsidR="004A1EAA" w:rsidRDefault="004A1EAA">
      <w:pPr>
        <w:rPr>
          <w:sz w:val="24"/>
          <w:szCs w:val="24"/>
        </w:rPr>
      </w:pPr>
      <w:r>
        <w:rPr>
          <w:rFonts w:hint="eastAsia"/>
          <w:sz w:val="24"/>
          <w:szCs w:val="24"/>
        </w:rPr>
        <w:t>としています。</w:t>
      </w:r>
    </w:p>
    <w:p w14:paraId="5F358D89" w14:textId="56ECE269" w:rsidR="00C51D8C" w:rsidRPr="006938D0" w:rsidRDefault="00641096">
      <w:pPr>
        <w:rPr>
          <w:rFonts w:ascii="ＭＳ ゴシック" w:eastAsia="ＭＳ ゴシック" w:hAnsi="ＭＳ ゴシック"/>
          <w:sz w:val="24"/>
          <w:szCs w:val="24"/>
        </w:rPr>
      </w:pPr>
      <w:r w:rsidRPr="006938D0">
        <w:rPr>
          <w:rFonts w:ascii="ＭＳ ゴシック" w:eastAsia="ＭＳ ゴシック" w:hAnsi="ＭＳ ゴシック" w:hint="eastAsia"/>
          <w:sz w:val="24"/>
          <w:szCs w:val="24"/>
        </w:rPr>
        <w:t>稲沢市内には23小学校、</w:t>
      </w:r>
      <w:r w:rsidR="00D706B5" w:rsidRPr="006938D0">
        <w:rPr>
          <w:rFonts w:ascii="ＭＳ ゴシック" w:eastAsia="ＭＳ ゴシック" w:hAnsi="ＭＳ ゴシック" w:hint="eastAsia"/>
          <w:sz w:val="24"/>
          <w:szCs w:val="24"/>
        </w:rPr>
        <w:t>９</w:t>
      </w:r>
      <w:r w:rsidRPr="006938D0">
        <w:rPr>
          <w:rFonts w:ascii="ＭＳ ゴシック" w:eastAsia="ＭＳ ゴシック" w:hAnsi="ＭＳ ゴシック" w:hint="eastAsia"/>
          <w:sz w:val="24"/>
          <w:szCs w:val="24"/>
        </w:rPr>
        <w:t>中学校あ</w:t>
      </w:r>
      <w:r w:rsidR="00D706B5" w:rsidRPr="006938D0">
        <w:rPr>
          <w:rFonts w:ascii="ＭＳ ゴシック" w:eastAsia="ＭＳ ゴシック" w:hAnsi="ＭＳ ゴシック" w:hint="eastAsia"/>
          <w:sz w:val="24"/>
          <w:szCs w:val="24"/>
        </w:rPr>
        <w:t>ります。このなかで</w:t>
      </w:r>
      <w:r w:rsidRPr="006938D0">
        <w:rPr>
          <w:rFonts w:ascii="ＭＳ ゴシック" w:eastAsia="ＭＳ ゴシック" w:hAnsi="ＭＳ ゴシック" w:hint="eastAsia"/>
          <w:sz w:val="24"/>
          <w:szCs w:val="24"/>
        </w:rPr>
        <w:t>『稲沢市の義務教育と学校のあるべき姿』</w:t>
      </w:r>
      <w:r w:rsidR="00D706B5" w:rsidRPr="006938D0">
        <w:rPr>
          <w:rFonts w:ascii="ＭＳ ゴシック" w:eastAsia="ＭＳ ゴシック" w:hAnsi="ＭＳ ゴシック" w:hint="eastAsia"/>
          <w:sz w:val="24"/>
          <w:szCs w:val="24"/>
        </w:rPr>
        <w:t>でいっている</w:t>
      </w:r>
      <w:r w:rsidR="000A32FC" w:rsidRPr="006938D0">
        <w:rPr>
          <w:rFonts w:ascii="ＭＳ ゴシック" w:eastAsia="ＭＳ ゴシック" w:hAnsi="ＭＳ ゴシック" w:hint="eastAsia"/>
          <w:sz w:val="24"/>
          <w:szCs w:val="24"/>
        </w:rPr>
        <w:t>標準規模</w:t>
      </w:r>
      <w:r w:rsidR="00F42F45" w:rsidRPr="006938D0">
        <w:rPr>
          <w:rFonts w:ascii="ＭＳ ゴシック" w:eastAsia="ＭＳ ゴシック" w:hAnsi="ＭＳ ゴシック" w:hint="eastAsia"/>
          <w:sz w:val="24"/>
          <w:szCs w:val="24"/>
        </w:rPr>
        <w:t>内の</w:t>
      </w:r>
      <w:r w:rsidR="003F5FF6" w:rsidRPr="006938D0">
        <w:rPr>
          <w:rFonts w:ascii="ＭＳ ゴシック" w:eastAsia="ＭＳ ゴシック" w:hAnsi="ＭＳ ゴシック" w:hint="eastAsia"/>
          <w:sz w:val="24"/>
          <w:szCs w:val="24"/>
        </w:rPr>
        <w:t>学校はどれだけあるのでしょうか。</w:t>
      </w:r>
    </w:p>
    <w:p w14:paraId="6C4CF09C" w14:textId="3B1B6A51" w:rsidR="00C51D8C" w:rsidRDefault="00C51D8C">
      <w:pPr>
        <w:rPr>
          <w:sz w:val="24"/>
          <w:szCs w:val="24"/>
        </w:rPr>
      </w:pPr>
    </w:p>
    <w:p w14:paraId="25CA7813" w14:textId="2577B3F9" w:rsidR="005428CD" w:rsidRDefault="005428CD">
      <w:pPr>
        <w:rPr>
          <w:sz w:val="24"/>
          <w:szCs w:val="24"/>
        </w:rPr>
      </w:pPr>
      <w:r w:rsidRPr="001D39FF">
        <w:rPr>
          <w:rFonts w:ascii="ＭＳ ゴシック" w:eastAsia="ＭＳ ゴシック" w:hAnsi="ＭＳ ゴシック" w:hint="eastAsia"/>
          <w:sz w:val="24"/>
          <w:szCs w:val="24"/>
        </w:rPr>
        <w:t>教育部長</w:t>
      </w:r>
      <w:r>
        <w:rPr>
          <w:rFonts w:hint="eastAsia"/>
          <w:sz w:val="24"/>
          <w:szCs w:val="24"/>
        </w:rPr>
        <w:t xml:space="preserve">　</w:t>
      </w:r>
      <w:r w:rsidR="001D39FF">
        <w:rPr>
          <w:rFonts w:hint="eastAsia"/>
          <w:sz w:val="24"/>
          <w:szCs w:val="24"/>
        </w:rPr>
        <w:t>本市では、平成26年5月に教育委員会が策定した「稲沢市の義務教育と学校のあるべき姿」において標準規模を示しており、小学校では12学級から24学級（各学年2学級以上）、中学校では6学級から24学級（各学年2学級以上）を標準規模としています。</w:t>
      </w:r>
    </w:p>
    <w:p w14:paraId="7C40192A" w14:textId="3D11493D" w:rsidR="001D39FF" w:rsidRDefault="001D39FF">
      <w:pPr>
        <w:rPr>
          <w:sz w:val="24"/>
          <w:szCs w:val="24"/>
        </w:rPr>
      </w:pPr>
      <w:r>
        <w:rPr>
          <w:rFonts w:hint="eastAsia"/>
          <w:sz w:val="24"/>
          <w:szCs w:val="24"/>
        </w:rPr>
        <w:t xml:space="preserve">　令和4年5月1日時点で標準規模に満たない学校は、小学校23校中13校となっております。なお中学校については9校すべてが標準規模となっております。</w:t>
      </w:r>
    </w:p>
    <w:p w14:paraId="435A71D4" w14:textId="7FCDAF86" w:rsidR="00C51D8C" w:rsidRDefault="00C51D8C">
      <w:pPr>
        <w:rPr>
          <w:sz w:val="24"/>
          <w:szCs w:val="24"/>
        </w:rPr>
      </w:pPr>
    </w:p>
    <w:p w14:paraId="10D39BE6" w14:textId="68D50A89" w:rsidR="00C51D8C" w:rsidRPr="006938D0" w:rsidRDefault="003F5FF6">
      <w:pPr>
        <w:rPr>
          <w:rFonts w:ascii="ＭＳ ゴシック" w:eastAsia="ＭＳ ゴシック" w:hAnsi="ＭＳ ゴシック"/>
          <w:sz w:val="24"/>
          <w:szCs w:val="24"/>
        </w:rPr>
      </w:pPr>
      <w:r w:rsidRPr="006938D0">
        <w:rPr>
          <w:rFonts w:ascii="ＭＳ ゴシック" w:eastAsia="ＭＳ ゴシック" w:hAnsi="ＭＳ ゴシック" w:hint="eastAsia"/>
          <w:sz w:val="24"/>
          <w:szCs w:val="24"/>
        </w:rPr>
        <w:t>９</w:t>
      </w:r>
      <w:r w:rsidR="000A32FC" w:rsidRPr="006938D0">
        <w:rPr>
          <w:rFonts w:ascii="ＭＳ ゴシック" w:eastAsia="ＭＳ ゴシック" w:hAnsi="ＭＳ ゴシック" w:hint="eastAsia"/>
          <w:sz w:val="24"/>
          <w:szCs w:val="24"/>
        </w:rPr>
        <w:t>中学校</w:t>
      </w:r>
      <w:r w:rsidRPr="006938D0">
        <w:rPr>
          <w:rFonts w:ascii="ＭＳ ゴシック" w:eastAsia="ＭＳ ゴシック" w:hAnsi="ＭＳ ゴシック" w:hint="eastAsia"/>
          <w:sz w:val="24"/>
          <w:szCs w:val="24"/>
        </w:rPr>
        <w:t>はすべて</w:t>
      </w:r>
      <w:r w:rsidR="000A32FC" w:rsidRPr="006938D0">
        <w:rPr>
          <w:rFonts w:ascii="ＭＳ ゴシック" w:eastAsia="ＭＳ ゴシック" w:hAnsi="ＭＳ ゴシック" w:hint="eastAsia"/>
          <w:sz w:val="24"/>
          <w:szCs w:val="24"/>
        </w:rPr>
        <w:t>標準規模</w:t>
      </w:r>
      <w:r w:rsidRPr="006938D0">
        <w:rPr>
          <w:rFonts w:ascii="ＭＳ ゴシック" w:eastAsia="ＭＳ ゴシック" w:hAnsi="ＭＳ ゴシック" w:hint="eastAsia"/>
          <w:sz w:val="24"/>
          <w:szCs w:val="24"/>
        </w:rPr>
        <w:t>内にあるとの説明です。</w:t>
      </w:r>
      <w:r w:rsidR="00F42F45" w:rsidRPr="006938D0">
        <w:rPr>
          <w:rFonts w:ascii="ＭＳ ゴシック" w:eastAsia="ＭＳ ゴシック" w:hAnsi="ＭＳ ゴシック" w:hint="eastAsia"/>
          <w:sz w:val="24"/>
          <w:szCs w:val="24"/>
        </w:rPr>
        <w:t>そうであれば</w:t>
      </w:r>
      <w:r w:rsidRPr="006938D0">
        <w:rPr>
          <w:rFonts w:ascii="ＭＳ ゴシック" w:eastAsia="ＭＳ ゴシック" w:hAnsi="ＭＳ ゴシック" w:hint="eastAsia"/>
          <w:sz w:val="24"/>
          <w:szCs w:val="24"/>
        </w:rPr>
        <w:t>中学校についての学校再編、校区再編は当分の間ないと考えていいのか。</w:t>
      </w:r>
    </w:p>
    <w:p w14:paraId="33BB45B1" w14:textId="5B338DCA" w:rsidR="000A32FC" w:rsidRDefault="000A32FC">
      <w:pPr>
        <w:rPr>
          <w:sz w:val="24"/>
          <w:szCs w:val="24"/>
        </w:rPr>
      </w:pPr>
    </w:p>
    <w:p w14:paraId="63D3560C" w14:textId="32FB625D" w:rsidR="001D39FF" w:rsidRPr="001D39FF" w:rsidRDefault="001D39FF">
      <w:pPr>
        <w:rPr>
          <w:rFonts w:eastAsiaTheme="minorHAnsi"/>
          <w:sz w:val="24"/>
          <w:szCs w:val="24"/>
        </w:rPr>
      </w:pPr>
      <w:r w:rsidRPr="001D39FF">
        <w:rPr>
          <w:rFonts w:ascii="ＭＳ ゴシック" w:eastAsia="ＭＳ ゴシック" w:hAnsi="ＭＳ ゴシック" w:hint="eastAsia"/>
          <w:sz w:val="24"/>
          <w:szCs w:val="24"/>
        </w:rPr>
        <w:t xml:space="preserve">教育部長　</w:t>
      </w:r>
      <w:r w:rsidRPr="001D39FF">
        <w:rPr>
          <w:rFonts w:eastAsiaTheme="minorHAnsi" w:hint="eastAsia"/>
          <w:sz w:val="24"/>
          <w:szCs w:val="24"/>
        </w:rPr>
        <w:t>中学校については、</w:t>
      </w:r>
      <w:r>
        <w:rPr>
          <w:rFonts w:eastAsiaTheme="minorHAnsi" w:hint="eastAsia"/>
          <w:sz w:val="24"/>
          <w:szCs w:val="24"/>
        </w:rPr>
        <w:t>標準規模化を目的とする学区再編、校区再編については、現時点では考えておりません。</w:t>
      </w:r>
    </w:p>
    <w:p w14:paraId="6A809D5A" w14:textId="77777777" w:rsidR="003F5FF6" w:rsidRDefault="003F5FF6">
      <w:pPr>
        <w:rPr>
          <w:sz w:val="24"/>
          <w:szCs w:val="24"/>
        </w:rPr>
      </w:pPr>
    </w:p>
    <w:p w14:paraId="7C0C491C" w14:textId="6913C969" w:rsidR="00F87B2B" w:rsidRPr="005B214F" w:rsidRDefault="000A32FC">
      <w:pPr>
        <w:rPr>
          <w:dstrike/>
          <w:sz w:val="24"/>
          <w:szCs w:val="24"/>
        </w:rPr>
      </w:pPr>
      <w:r>
        <w:rPr>
          <w:rFonts w:hint="eastAsia"/>
          <w:sz w:val="24"/>
          <w:szCs w:val="24"/>
        </w:rPr>
        <w:t>小学校の場合、2022年5月1日の児童数調べで23校中13校</w:t>
      </w:r>
      <w:r w:rsidR="005B214F">
        <w:rPr>
          <w:rFonts w:hint="eastAsia"/>
          <w:sz w:val="24"/>
          <w:szCs w:val="24"/>
        </w:rPr>
        <w:t>が標準規模を下回っているとの説明です。すなわち</w:t>
      </w:r>
      <w:r>
        <w:rPr>
          <w:rFonts w:hint="eastAsia"/>
          <w:sz w:val="24"/>
          <w:szCs w:val="24"/>
        </w:rPr>
        <w:t>清水</w:t>
      </w:r>
      <w:r w:rsidR="00826A17">
        <w:rPr>
          <w:rFonts w:hint="eastAsia"/>
          <w:sz w:val="24"/>
          <w:szCs w:val="24"/>
        </w:rPr>
        <w:t>11，片原一色6，坂田6、高御堂6，祖父江6，山崎6，領内11，丸甲6，牧川6，長岡6，法立6，六輪9，三宅6</w:t>
      </w:r>
      <w:r w:rsidR="005B214F">
        <w:rPr>
          <w:rFonts w:hint="eastAsia"/>
          <w:sz w:val="24"/>
          <w:szCs w:val="24"/>
        </w:rPr>
        <w:t>。</w:t>
      </w:r>
    </w:p>
    <w:p w14:paraId="77E4B44E" w14:textId="3722A34D" w:rsidR="00DC62CF" w:rsidRPr="005B214F" w:rsidRDefault="00DC62CF">
      <w:pPr>
        <w:rPr>
          <w:dstrike/>
          <w:sz w:val="24"/>
          <w:szCs w:val="24"/>
        </w:rPr>
      </w:pPr>
      <w:r>
        <w:rPr>
          <w:rFonts w:hint="eastAsia"/>
          <w:sz w:val="24"/>
          <w:szCs w:val="24"/>
        </w:rPr>
        <w:t xml:space="preserve">　</w:t>
      </w:r>
    </w:p>
    <w:p w14:paraId="16ABEF23" w14:textId="6267E406" w:rsidR="003F5FF6" w:rsidRDefault="001A5B17">
      <w:pPr>
        <w:rPr>
          <w:sz w:val="24"/>
          <w:szCs w:val="24"/>
        </w:rPr>
      </w:pPr>
      <w:r>
        <w:rPr>
          <w:rFonts w:hint="eastAsia"/>
          <w:sz w:val="24"/>
          <w:szCs w:val="24"/>
        </w:rPr>
        <w:lastRenderedPageBreak/>
        <w:t>「適正規模、「標準規模」とは何か</w:t>
      </w:r>
      <w:r w:rsidR="006938D0">
        <w:rPr>
          <w:rFonts w:hint="eastAsia"/>
          <w:sz w:val="24"/>
          <w:szCs w:val="24"/>
        </w:rPr>
        <w:t>という問題です</w:t>
      </w:r>
      <w:r>
        <w:rPr>
          <w:rFonts w:hint="eastAsia"/>
          <w:sz w:val="24"/>
          <w:szCs w:val="24"/>
        </w:rPr>
        <w:t>。</w:t>
      </w:r>
    </w:p>
    <w:p w14:paraId="29442B79" w14:textId="21E4AE23" w:rsidR="003F5FF6" w:rsidRDefault="003F5FF6">
      <w:pPr>
        <w:rPr>
          <w:sz w:val="24"/>
          <w:szCs w:val="24"/>
        </w:rPr>
      </w:pPr>
      <w:r>
        <w:rPr>
          <w:rFonts w:hint="eastAsia"/>
          <w:sz w:val="24"/>
          <w:szCs w:val="24"/>
        </w:rPr>
        <w:t>国の法律等でも</w:t>
      </w:r>
      <w:bookmarkStart w:id="1" w:name="_Hlk129079144"/>
      <w:r>
        <w:rPr>
          <w:rFonts w:hint="eastAsia"/>
          <w:sz w:val="24"/>
          <w:szCs w:val="24"/>
        </w:rPr>
        <w:t>「適正規模、「標準規模」</w:t>
      </w:r>
      <w:bookmarkEnd w:id="1"/>
      <w:r>
        <w:rPr>
          <w:rFonts w:hint="eastAsia"/>
          <w:sz w:val="24"/>
          <w:szCs w:val="24"/>
        </w:rPr>
        <w:t>の概念が登場します。</w:t>
      </w:r>
    </w:p>
    <w:p w14:paraId="37518EF5" w14:textId="61313DA8" w:rsidR="003F5FF6" w:rsidRDefault="008434B9">
      <w:pPr>
        <w:rPr>
          <w:sz w:val="24"/>
          <w:szCs w:val="24"/>
        </w:rPr>
      </w:pPr>
      <w:r>
        <w:rPr>
          <w:rFonts w:hint="eastAsia"/>
          <w:sz w:val="24"/>
          <w:szCs w:val="24"/>
        </w:rPr>
        <w:t>その一つが「義務教育諸学校等の施設費の国庫負担等に関する法律施行令」です。この中で</w:t>
      </w:r>
      <w:r w:rsidRPr="000C68AE">
        <w:rPr>
          <w:rFonts w:hint="eastAsia"/>
          <w:sz w:val="24"/>
          <w:szCs w:val="24"/>
          <w:u w:val="thick"/>
        </w:rPr>
        <w:t>適正な学校規模</w:t>
      </w:r>
      <w:r>
        <w:rPr>
          <w:rFonts w:hint="eastAsia"/>
          <w:sz w:val="24"/>
          <w:szCs w:val="24"/>
        </w:rPr>
        <w:t>の条件として「学級数がおおむね１２学級から１８学級まで」としています。</w:t>
      </w:r>
    </w:p>
    <w:p w14:paraId="39174141" w14:textId="2286A3D7" w:rsidR="008434B9" w:rsidRDefault="008434B9">
      <w:pPr>
        <w:rPr>
          <w:sz w:val="24"/>
          <w:szCs w:val="24"/>
        </w:rPr>
      </w:pPr>
      <w:r>
        <w:rPr>
          <w:rFonts w:hint="eastAsia"/>
          <w:sz w:val="24"/>
          <w:szCs w:val="24"/>
        </w:rPr>
        <w:t>また「学校教育法施行規則」で</w:t>
      </w:r>
      <w:r w:rsidRPr="000C68AE">
        <w:rPr>
          <w:rFonts w:hint="eastAsia"/>
          <w:sz w:val="24"/>
          <w:szCs w:val="24"/>
          <w:u w:val="thick"/>
        </w:rPr>
        <w:t>「12～18学級を標準規模」</w:t>
      </w:r>
      <w:r>
        <w:rPr>
          <w:rFonts w:hint="eastAsia"/>
          <w:sz w:val="24"/>
          <w:szCs w:val="24"/>
        </w:rPr>
        <w:t>としています。</w:t>
      </w:r>
    </w:p>
    <w:p w14:paraId="22483E02" w14:textId="4B0216E3" w:rsidR="008434B9" w:rsidRDefault="008434B9">
      <w:pPr>
        <w:rPr>
          <w:sz w:val="24"/>
          <w:szCs w:val="24"/>
        </w:rPr>
      </w:pPr>
      <w:r>
        <w:rPr>
          <w:rFonts w:hint="eastAsia"/>
          <w:sz w:val="24"/>
          <w:szCs w:val="24"/>
        </w:rPr>
        <w:t>稲沢市は標準規模を小学校は12～２４学級、中学校6～２４学級</w:t>
      </w:r>
      <w:r w:rsidR="00C656B1">
        <w:rPr>
          <w:rFonts w:hint="eastAsia"/>
          <w:sz w:val="24"/>
          <w:szCs w:val="24"/>
        </w:rPr>
        <w:t>にしているのに対し、国は小中学校ともに</w:t>
      </w:r>
      <w:bookmarkStart w:id="2" w:name="_Hlk129078408"/>
      <w:r w:rsidR="00C656B1">
        <w:rPr>
          <w:rFonts w:hint="eastAsia"/>
          <w:sz w:val="24"/>
          <w:szCs w:val="24"/>
        </w:rPr>
        <w:t>12～１８学級を「適正規模」「標準規模」</w:t>
      </w:r>
      <w:bookmarkEnd w:id="2"/>
      <w:r w:rsidR="00C656B1">
        <w:rPr>
          <w:rFonts w:hint="eastAsia"/>
          <w:sz w:val="24"/>
          <w:szCs w:val="24"/>
        </w:rPr>
        <w:t>としています。</w:t>
      </w:r>
      <w:r w:rsidR="000C68AE">
        <w:rPr>
          <w:rFonts w:hint="eastAsia"/>
          <w:sz w:val="24"/>
          <w:szCs w:val="24"/>
        </w:rPr>
        <w:t>国は教育学的に優れているから12～１８学級を「適正規模」「標準規模」と</w:t>
      </w:r>
      <w:r w:rsidR="005B214F">
        <w:rPr>
          <w:rFonts w:hint="eastAsia"/>
          <w:sz w:val="24"/>
          <w:szCs w:val="24"/>
        </w:rPr>
        <w:t>い</w:t>
      </w:r>
      <w:r w:rsidR="000C68AE">
        <w:rPr>
          <w:rFonts w:hint="eastAsia"/>
          <w:sz w:val="24"/>
          <w:szCs w:val="24"/>
        </w:rPr>
        <w:t>っているわけではなく、</w:t>
      </w:r>
      <w:r w:rsidR="00C656B1">
        <w:rPr>
          <w:rFonts w:hint="eastAsia"/>
          <w:sz w:val="24"/>
          <w:szCs w:val="24"/>
        </w:rPr>
        <w:t>学校を整備する場合の目安</w:t>
      </w:r>
      <w:r w:rsidR="000C68AE">
        <w:rPr>
          <w:rFonts w:hint="eastAsia"/>
          <w:sz w:val="24"/>
          <w:szCs w:val="24"/>
        </w:rPr>
        <w:t>として</w:t>
      </w:r>
      <w:r w:rsidR="00C656B1">
        <w:rPr>
          <w:rFonts w:hint="eastAsia"/>
          <w:sz w:val="24"/>
          <w:szCs w:val="24"/>
        </w:rPr>
        <w:t>いっているに過ぎません。</w:t>
      </w:r>
    </w:p>
    <w:p w14:paraId="043E8363" w14:textId="19CE7ED7" w:rsidR="00C656B1" w:rsidRPr="006938D0" w:rsidRDefault="00C656B1">
      <w:pPr>
        <w:rPr>
          <w:rFonts w:ascii="ＭＳ ゴシック" w:eastAsia="ＭＳ ゴシック" w:hAnsi="ＭＳ ゴシック"/>
          <w:sz w:val="24"/>
          <w:szCs w:val="24"/>
        </w:rPr>
      </w:pPr>
      <w:r w:rsidRPr="006938D0">
        <w:rPr>
          <w:rFonts w:ascii="ＭＳ ゴシック" w:eastAsia="ＭＳ ゴシック" w:hAnsi="ＭＳ ゴシック" w:hint="eastAsia"/>
          <w:sz w:val="24"/>
          <w:szCs w:val="24"/>
        </w:rPr>
        <w:t>『稲沢市の義務教育と学校のあるべき姿』で</w:t>
      </w:r>
      <w:r w:rsidR="000C68AE" w:rsidRPr="006938D0">
        <w:rPr>
          <w:rFonts w:ascii="ＭＳ ゴシック" w:eastAsia="ＭＳ ゴシック" w:hAnsi="ＭＳ ゴシック" w:hint="eastAsia"/>
          <w:sz w:val="24"/>
          <w:szCs w:val="24"/>
        </w:rPr>
        <w:t>も</w:t>
      </w:r>
      <w:r w:rsidR="00F42F45" w:rsidRPr="006938D0">
        <w:rPr>
          <w:rFonts w:ascii="ＭＳ ゴシック" w:eastAsia="ＭＳ ゴシック" w:hAnsi="ＭＳ ゴシック" w:hint="eastAsia"/>
          <w:sz w:val="24"/>
          <w:szCs w:val="24"/>
        </w:rPr>
        <w:t>標準規模に言及していますが、ここでいっている</w:t>
      </w:r>
      <w:r w:rsidRPr="006938D0">
        <w:rPr>
          <w:rFonts w:ascii="ＭＳ ゴシック" w:eastAsia="ＭＳ ゴシック" w:hAnsi="ＭＳ ゴシック" w:hint="eastAsia"/>
          <w:sz w:val="24"/>
          <w:szCs w:val="24"/>
        </w:rPr>
        <w:t>標準規模</w:t>
      </w:r>
      <w:r w:rsidR="00F42F45" w:rsidRPr="006938D0">
        <w:rPr>
          <w:rFonts w:ascii="ＭＳ ゴシック" w:eastAsia="ＭＳ ゴシック" w:hAnsi="ＭＳ ゴシック" w:hint="eastAsia"/>
          <w:sz w:val="24"/>
          <w:szCs w:val="24"/>
        </w:rPr>
        <w:t>というの</w:t>
      </w:r>
      <w:r w:rsidRPr="006938D0">
        <w:rPr>
          <w:rFonts w:ascii="ＭＳ ゴシック" w:eastAsia="ＭＳ ゴシック" w:hAnsi="ＭＳ ゴシック" w:hint="eastAsia"/>
          <w:sz w:val="24"/>
          <w:szCs w:val="24"/>
        </w:rPr>
        <w:t>は教育</w:t>
      </w:r>
      <w:r w:rsidR="00F42F45" w:rsidRPr="006938D0">
        <w:rPr>
          <w:rFonts w:ascii="ＭＳ ゴシック" w:eastAsia="ＭＳ ゴシック" w:hAnsi="ＭＳ ゴシック" w:hint="eastAsia"/>
          <w:sz w:val="24"/>
          <w:szCs w:val="24"/>
        </w:rPr>
        <w:t>学</w:t>
      </w:r>
      <w:r w:rsidRPr="006938D0">
        <w:rPr>
          <w:rFonts w:ascii="ＭＳ ゴシック" w:eastAsia="ＭＳ ゴシック" w:hAnsi="ＭＳ ゴシック" w:hint="eastAsia"/>
          <w:sz w:val="24"/>
          <w:szCs w:val="24"/>
        </w:rPr>
        <w:t>的に優位といえる研究成果に基づいたものなのか。説明を求めます。</w:t>
      </w:r>
    </w:p>
    <w:p w14:paraId="5B3BB514" w14:textId="2A34DE2E" w:rsidR="003F5FF6" w:rsidRDefault="003F5FF6">
      <w:pPr>
        <w:rPr>
          <w:sz w:val="24"/>
          <w:szCs w:val="24"/>
        </w:rPr>
      </w:pPr>
    </w:p>
    <w:p w14:paraId="493C4AC6" w14:textId="211A7332" w:rsidR="005B214F" w:rsidRDefault="005B214F">
      <w:pPr>
        <w:rPr>
          <w:sz w:val="24"/>
          <w:szCs w:val="24"/>
        </w:rPr>
      </w:pPr>
      <w:r w:rsidRPr="00B6181F">
        <w:rPr>
          <w:rFonts w:ascii="ＭＳ ゴシック" w:eastAsia="ＭＳ ゴシック" w:hAnsi="ＭＳ ゴシック" w:hint="eastAsia"/>
          <w:sz w:val="24"/>
          <w:szCs w:val="24"/>
        </w:rPr>
        <w:t>教育部長</w:t>
      </w:r>
      <w:r>
        <w:rPr>
          <w:rFonts w:hint="eastAsia"/>
          <w:sz w:val="24"/>
          <w:szCs w:val="24"/>
        </w:rPr>
        <w:t xml:space="preserve">　具体的な研究成果に基づいたものではございませんが、「12学級以上18学級以下」とする国の標準規模について、学校教育法施行規則第41条ただし書では、「地域の実情その他により特別の事情のある時は、この限りでない」としております。したがいまして、稲沢市も地域の事情を勘案しながら、子どもたちの学びや育ちを保証し、</w:t>
      </w:r>
      <w:r w:rsidR="00B6181F">
        <w:rPr>
          <w:rFonts w:hint="eastAsia"/>
          <w:sz w:val="24"/>
          <w:szCs w:val="24"/>
        </w:rPr>
        <w:t>活力ある学校教育を推進してくために、どの程度の学校規模がよいのかという視点で議論を重ね、策定したものが「稲沢市の義務教育と学校のあるべき姿」でございます。</w:t>
      </w:r>
    </w:p>
    <w:p w14:paraId="10128971" w14:textId="0EC209BA" w:rsidR="001A5B17" w:rsidRDefault="001A5B17">
      <w:pPr>
        <w:rPr>
          <w:sz w:val="24"/>
          <w:szCs w:val="24"/>
        </w:rPr>
      </w:pPr>
    </w:p>
    <w:p w14:paraId="44FBDFC4" w14:textId="1678AD6E" w:rsidR="00B6181F" w:rsidRDefault="00B6181F">
      <w:pPr>
        <w:rPr>
          <w:sz w:val="24"/>
          <w:szCs w:val="24"/>
        </w:rPr>
      </w:pPr>
      <w:r>
        <w:rPr>
          <w:rFonts w:hint="eastAsia"/>
          <w:sz w:val="24"/>
          <w:szCs w:val="24"/>
        </w:rPr>
        <w:t>適正規模、標準規模が教育学上の研究成果に基づいたものでないということを認めました。</w:t>
      </w:r>
    </w:p>
    <w:p w14:paraId="0B73D085" w14:textId="1FC106EC" w:rsidR="003F5FF6" w:rsidRDefault="001A5B17">
      <w:pPr>
        <w:rPr>
          <w:sz w:val="24"/>
          <w:szCs w:val="24"/>
        </w:rPr>
      </w:pPr>
      <w:r>
        <w:rPr>
          <w:rFonts w:hint="eastAsia"/>
          <w:sz w:val="24"/>
          <w:szCs w:val="24"/>
        </w:rPr>
        <w:t>教育学的に優れていると証明されていない基準をなぜ学校統合の基準に持ち込むのか。</w:t>
      </w:r>
      <w:r w:rsidR="00F66E6A">
        <w:rPr>
          <w:rFonts w:hint="eastAsia"/>
          <w:sz w:val="24"/>
          <w:szCs w:val="24"/>
        </w:rPr>
        <w:t>ここにあるのは経済効率を最優先する考えです。</w:t>
      </w:r>
    </w:p>
    <w:p w14:paraId="23670886" w14:textId="629B4295" w:rsidR="00BC4F71" w:rsidRPr="00F66E6A" w:rsidRDefault="00BC4F71">
      <w:pPr>
        <w:rPr>
          <w:rFonts w:ascii="ＭＳ ゴシック" w:eastAsia="ＭＳ ゴシック" w:hAnsi="ＭＳ ゴシック"/>
          <w:sz w:val="24"/>
          <w:szCs w:val="24"/>
        </w:rPr>
      </w:pPr>
      <w:r w:rsidRPr="00F66E6A">
        <w:rPr>
          <w:rFonts w:ascii="ＭＳ ゴシック" w:eastAsia="ＭＳ ゴシック" w:hAnsi="ＭＳ ゴシック" w:hint="eastAsia"/>
          <w:sz w:val="24"/>
          <w:szCs w:val="24"/>
        </w:rPr>
        <w:t>小規模といわれる学校＝標準規模以下の小さい学校を統合しようとすると、統合前よりも１学級の人数が基本的に増えることになるのではないか。</w:t>
      </w:r>
    </w:p>
    <w:p w14:paraId="2D466126" w14:textId="0009C5CD" w:rsidR="001A5B17" w:rsidRDefault="001A5B17">
      <w:pPr>
        <w:rPr>
          <w:sz w:val="24"/>
          <w:szCs w:val="24"/>
        </w:rPr>
      </w:pPr>
    </w:p>
    <w:p w14:paraId="0DA2BA8F" w14:textId="58641AC2" w:rsidR="001A5B17" w:rsidRDefault="00B6181F">
      <w:pPr>
        <w:rPr>
          <w:sz w:val="24"/>
          <w:szCs w:val="24"/>
        </w:rPr>
      </w:pPr>
      <w:r w:rsidRPr="00747936">
        <w:rPr>
          <w:rFonts w:ascii="ＭＳ ゴシック" w:eastAsia="ＭＳ ゴシック" w:hAnsi="ＭＳ ゴシック" w:hint="eastAsia"/>
          <w:sz w:val="24"/>
          <w:szCs w:val="24"/>
        </w:rPr>
        <w:t>教育部長</w:t>
      </w:r>
      <w:r>
        <w:rPr>
          <w:rFonts w:hint="eastAsia"/>
          <w:sz w:val="24"/>
          <w:szCs w:val="24"/>
        </w:rPr>
        <w:t xml:space="preserve">　学校を統廃合することになった場合、統合する学校の組み合わせによって、1学級当たりの人数が増える学校もあれば、減る学校もあると思われますが、どのような組み合わせであっても、国及び愛知県が示す1学級当たりの児童生徒の上限を超えて学級編成することはなく、</w:t>
      </w:r>
      <w:r w:rsidR="00747936">
        <w:rPr>
          <w:rFonts w:hint="eastAsia"/>
          <w:sz w:val="24"/>
          <w:szCs w:val="24"/>
        </w:rPr>
        <w:t>適正</w:t>
      </w:r>
      <w:r>
        <w:rPr>
          <w:rFonts w:hint="eastAsia"/>
          <w:sz w:val="24"/>
          <w:szCs w:val="24"/>
        </w:rPr>
        <w:t>な</w:t>
      </w:r>
      <w:r w:rsidR="00747936">
        <w:rPr>
          <w:rFonts w:hint="eastAsia"/>
          <w:sz w:val="24"/>
          <w:szCs w:val="24"/>
        </w:rPr>
        <w:t>学級規模</w:t>
      </w:r>
      <w:r>
        <w:rPr>
          <w:rFonts w:hint="eastAsia"/>
          <w:sz w:val="24"/>
          <w:szCs w:val="24"/>
        </w:rPr>
        <w:t>が</w:t>
      </w:r>
      <w:r w:rsidR="00747936">
        <w:rPr>
          <w:rFonts w:hint="eastAsia"/>
          <w:sz w:val="24"/>
          <w:szCs w:val="24"/>
        </w:rPr>
        <w:t>維持</w:t>
      </w:r>
      <w:r>
        <w:rPr>
          <w:rFonts w:hint="eastAsia"/>
          <w:sz w:val="24"/>
          <w:szCs w:val="24"/>
        </w:rPr>
        <w:t>されるも</w:t>
      </w:r>
      <w:r w:rsidR="00747936">
        <w:rPr>
          <w:rFonts w:hint="eastAsia"/>
          <w:sz w:val="24"/>
          <w:szCs w:val="24"/>
        </w:rPr>
        <w:t>のと考えております。</w:t>
      </w:r>
    </w:p>
    <w:p w14:paraId="1B7AA7B9" w14:textId="4B81124A" w:rsidR="00B6181F" w:rsidRDefault="00B6181F">
      <w:pPr>
        <w:rPr>
          <w:sz w:val="24"/>
          <w:szCs w:val="24"/>
        </w:rPr>
      </w:pPr>
    </w:p>
    <w:p w14:paraId="31A76F8F" w14:textId="79BE6302" w:rsidR="00B6181F" w:rsidRDefault="00747936">
      <w:pPr>
        <w:rPr>
          <w:sz w:val="24"/>
          <w:szCs w:val="24"/>
        </w:rPr>
      </w:pPr>
      <w:r>
        <w:rPr>
          <w:rFonts w:hint="eastAsia"/>
          <w:sz w:val="24"/>
          <w:szCs w:val="24"/>
        </w:rPr>
        <w:t>学校統廃合しても国や愛知県が進めている1学級の</w:t>
      </w:r>
      <w:r w:rsidR="00436192">
        <w:rPr>
          <w:rFonts w:hint="eastAsia"/>
          <w:sz w:val="24"/>
          <w:szCs w:val="24"/>
        </w:rPr>
        <w:t>編成</w:t>
      </w:r>
      <w:r>
        <w:rPr>
          <w:rFonts w:hint="eastAsia"/>
          <w:sz w:val="24"/>
          <w:szCs w:val="24"/>
        </w:rPr>
        <w:t>基準、小学区の場合基本的に35人以下にすることは当然です。しかしその中で、少人数の学級が統廃合で上限に近づくことが問題です。</w:t>
      </w:r>
      <w:r w:rsidR="00436192">
        <w:rPr>
          <w:rFonts w:hint="eastAsia"/>
          <w:sz w:val="24"/>
          <w:szCs w:val="24"/>
        </w:rPr>
        <w:t>20人前後の少人数が学級を30人前後の学級になぜするのか。</w:t>
      </w:r>
    </w:p>
    <w:p w14:paraId="40E79C37" w14:textId="0149AA5D" w:rsidR="00744952" w:rsidRDefault="00744952">
      <w:pPr>
        <w:rPr>
          <w:sz w:val="24"/>
          <w:szCs w:val="24"/>
        </w:rPr>
      </w:pPr>
      <w:r>
        <w:rPr>
          <w:rFonts w:hint="eastAsia"/>
          <w:sz w:val="24"/>
          <w:szCs w:val="24"/>
        </w:rPr>
        <w:t xml:space="preserve">　　</w:t>
      </w:r>
      <w:r w:rsidR="00E61045">
        <w:rPr>
          <w:rFonts w:hint="eastAsia"/>
          <w:sz w:val="24"/>
          <w:szCs w:val="24"/>
        </w:rPr>
        <w:t>2022.5．1現在（35人学級とする）</w:t>
      </w:r>
    </w:p>
    <w:tbl>
      <w:tblPr>
        <w:tblStyle w:val="a9"/>
        <w:tblW w:w="0" w:type="auto"/>
        <w:tblLook w:val="04A0" w:firstRow="1" w:lastRow="0" w:firstColumn="1" w:lastColumn="0" w:noHBand="0" w:noVBand="1"/>
      </w:tblPr>
      <w:tblGrid>
        <w:gridCol w:w="1208"/>
        <w:gridCol w:w="1203"/>
        <w:gridCol w:w="8"/>
        <w:gridCol w:w="1195"/>
        <w:gridCol w:w="11"/>
        <w:gridCol w:w="1191"/>
        <w:gridCol w:w="15"/>
        <w:gridCol w:w="1188"/>
        <w:gridCol w:w="19"/>
        <w:gridCol w:w="1184"/>
        <w:gridCol w:w="23"/>
        <w:gridCol w:w="1180"/>
        <w:gridCol w:w="27"/>
        <w:gridCol w:w="1176"/>
      </w:tblGrid>
      <w:tr w:rsidR="00E61045" w14:paraId="3810C8F3" w14:textId="2E5B3231" w:rsidTr="00D77154">
        <w:tc>
          <w:tcPr>
            <w:tcW w:w="1208" w:type="dxa"/>
          </w:tcPr>
          <w:p w14:paraId="0259A474" w14:textId="77777777" w:rsidR="00E61045" w:rsidRDefault="00E61045">
            <w:pPr>
              <w:rPr>
                <w:sz w:val="24"/>
                <w:szCs w:val="24"/>
              </w:rPr>
            </w:pPr>
          </w:p>
        </w:tc>
        <w:tc>
          <w:tcPr>
            <w:tcW w:w="1210" w:type="dxa"/>
            <w:gridSpan w:val="2"/>
          </w:tcPr>
          <w:p w14:paraId="4406A4A2" w14:textId="47FAE6BF" w:rsidR="00E61045" w:rsidRDefault="00E61045">
            <w:pPr>
              <w:rPr>
                <w:sz w:val="24"/>
                <w:szCs w:val="24"/>
              </w:rPr>
            </w:pPr>
            <w:r>
              <w:rPr>
                <w:rFonts w:hint="eastAsia"/>
                <w:sz w:val="24"/>
                <w:szCs w:val="24"/>
              </w:rPr>
              <w:t>１年生</w:t>
            </w:r>
          </w:p>
        </w:tc>
        <w:tc>
          <w:tcPr>
            <w:tcW w:w="1207" w:type="dxa"/>
            <w:gridSpan w:val="2"/>
          </w:tcPr>
          <w:p w14:paraId="4DE6BCAC" w14:textId="2145EB25" w:rsidR="00E61045" w:rsidRDefault="00E61045">
            <w:pPr>
              <w:rPr>
                <w:sz w:val="24"/>
                <w:szCs w:val="24"/>
              </w:rPr>
            </w:pPr>
            <w:r>
              <w:rPr>
                <w:rFonts w:hint="eastAsia"/>
                <w:sz w:val="24"/>
                <w:szCs w:val="24"/>
              </w:rPr>
              <w:t>２年生</w:t>
            </w:r>
          </w:p>
        </w:tc>
        <w:tc>
          <w:tcPr>
            <w:tcW w:w="1207" w:type="dxa"/>
            <w:gridSpan w:val="2"/>
          </w:tcPr>
          <w:p w14:paraId="27E0F52B" w14:textId="0F59AC7A" w:rsidR="00E61045" w:rsidRDefault="00E61045">
            <w:pPr>
              <w:rPr>
                <w:sz w:val="24"/>
                <w:szCs w:val="24"/>
              </w:rPr>
            </w:pPr>
            <w:r>
              <w:rPr>
                <w:rFonts w:hint="eastAsia"/>
                <w:sz w:val="24"/>
                <w:szCs w:val="24"/>
              </w:rPr>
              <w:t>３年生</w:t>
            </w:r>
          </w:p>
        </w:tc>
        <w:tc>
          <w:tcPr>
            <w:tcW w:w="1208" w:type="dxa"/>
            <w:gridSpan w:val="2"/>
          </w:tcPr>
          <w:p w14:paraId="7C2A2E8F" w14:textId="6E63E721" w:rsidR="00E61045" w:rsidRDefault="00E61045">
            <w:pPr>
              <w:rPr>
                <w:sz w:val="24"/>
                <w:szCs w:val="24"/>
              </w:rPr>
            </w:pPr>
            <w:r>
              <w:rPr>
                <w:rFonts w:hint="eastAsia"/>
                <w:sz w:val="24"/>
                <w:szCs w:val="24"/>
              </w:rPr>
              <w:t>４年生</w:t>
            </w:r>
          </w:p>
        </w:tc>
        <w:tc>
          <w:tcPr>
            <w:tcW w:w="1208" w:type="dxa"/>
            <w:gridSpan w:val="2"/>
          </w:tcPr>
          <w:p w14:paraId="79493023" w14:textId="4F2D7CB3" w:rsidR="00E61045" w:rsidRDefault="00E61045">
            <w:pPr>
              <w:rPr>
                <w:sz w:val="24"/>
                <w:szCs w:val="24"/>
              </w:rPr>
            </w:pPr>
            <w:r>
              <w:rPr>
                <w:rFonts w:hint="eastAsia"/>
                <w:sz w:val="24"/>
                <w:szCs w:val="24"/>
              </w:rPr>
              <w:t>５年生</w:t>
            </w:r>
          </w:p>
        </w:tc>
        <w:tc>
          <w:tcPr>
            <w:tcW w:w="1208" w:type="dxa"/>
            <w:gridSpan w:val="2"/>
          </w:tcPr>
          <w:p w14:paraId="07C8A93A" w14:textId="732DA0C5" w:rsidR="00E61045" w:rsidRDefault="00E61045">
            <w:pPr>
              <w:rPr>
                <w:sz w:val="24"/>
                <w:szCs w:val="24"/>
              </w:rPr>
            </w:pPr>
            <w:r>
              <w:rPr>
                <w:rFonts w:hint="eastAsia"/>
                <w:sz w:val="24"/>
                <w:szCs w:val="24"/>
              </w:rPr>
              <w:t>６年生</w:t>
            </w:r>
          </w:p>
        </w:tc>
        <w:tc>
          <w:tcPr>
            <w:tcW w:w="1172" w:type="dxa"/>
          </w:tcPr>
          <w:p w14:paraId="7BA155F1" w14:textId="7CEF7D67" w:rsidR="00E61045" w:rsidRDefault="00E61045">
            <w:pPr>
              <w:rPr>
                <w:sz w:val="24"/>
                <w:szCs w:val="24"/>
              </w:rPr>
            </w:pPr>
            <w:r>
              <w:rPr>
                <w:rFonts w:hint="eastAsia"/>
                <w:sz w:val="24"/>
                <w:szCs w:val="24"/>
              </w:rPr>
              <w:t>計</w:t>
            </w:r>
          </w:p>
        </w:tc>
      </w:tr>
      <w:tr w:rsidR="00E61045" w14:paraId="65D2B9FE" w14:textId="776AFE13" w:rsidTr="00D77154">
        <w:tc>
          <w:tcPr>
            <w:tcW w:w="1208" w:type="dxa"/>
          </w:tcPr>
          <w:p w14:paraId="76F9D290" w14:textId="3D57C964" w:rsidR="00E61045" w:rsidRDefault="00E61045">
            <w:pPr>
              <w:rPr>
                <w:sz w:val="24"/>
                <w:szCs w:val="24"/>
              </w:rPr>
            </w:pPr>
            <w:r>
              <w:rPr>
                <w:rFonts w:hint="eastAsia"/>
                <w:sz w:val="24"/>
                <w:szCs w:val="24"/>
              </w:rPr>
              <w:t>祖父江小</w:t>
            </w:r>
          </w:p>
        </w:tc>
        <w:tc>
          <w:tcPr>
            <w:tcW w:w="1210" w:type="dxa"/>
            <w:gridSpan w:val="2"/>
          </w:tcPr>
          <w:p w14:paraId="690FD8AB" w14:textId="6BB0E024" w:rsidR="00E61045" w:rsidRDefault="00E61045" w:rsidP="00E61045">
            <w:pPr>
              <w:jc w:val="center"/>
              <w:rPr>
                <w:sz w:val="24"/>
                <w:szCs w:val="24"/>
              </w:rPr>
            </w:pPr>
            <w:r>
              <w:rPr>
                <w:rFonts w:hint="eastAsia"/>
                <w:sz w:val="24"/>
                <w:szCs w:val="24"/>
              </w:rPr>
              <w:t>23</w:t>
            </w:r>
          </w:p>
        </w:tc>
        <w:tc>
          <w:tcPr>
            <w:tcW w:w="1207" w:type="dxa"/>
            <w:gridSpan w:val="2"/>
          </w:tcPr>
          <w:p w14:paraId="1FF809CA" w14:textId="6FA7C68C" w:rsidR="00E61045" w:rsidRDefault="00E61045" w:rsidP="00E61045">
            <w:pPr>
              <w:jc w:val="center"/>
              <w:rPr>
                <w:sz w:val="24"/>
                <w:szCs w:val="24"/>
              </w:rPr>
            </w:pPr>
            <w:r w:rsidRPr="00E61045">
              <w:rPr>
                <w:rFonts w:hint="eastAsia"/>
                <w:color w:val="FF0000"/>
                <w:sz w:val="24"/>
                <w:szCs w:val="24"/>
              </w:rPr>
              <w:t>34</w:t>
            </w:r>
          </w:p>
        </w:tc>
        <w:tc>
          <w:tcPr>
            <w:tcW w:w="1207" w:type="dxa"/>
            <w:gridSpan w:val="2"/>
          </w:tcPr>
          <w:p w14:paraId="099C52EB" w14:textId="71C0CB18" w:rsidR="00E61045" w:rsidRDefault="00E61045" w:rsidP="00E61045">
            <w:pPr>
              <w:jc w:val="center"/>
              <w:rPr>
                <w:sz w:val="24"/>
                <w:szCs w:val="24"/>
              </w:rPr>
            </w:pPr>
            <w:r>
              <w:rPr>
                <w:rFonts w:hint="eastAsia"/>
                <w:sz w:val="24"/>
                <w:szCs w:val="24"/>
              </w:rPr>
              <w:t>28</w:t>
            </w:r>
          </w:p>
        </w:tc>
        <w:tc>
          <w:tcPr>
            <w:tcW w:w="1208" w:type="dxa"/>
            <w:gridSpan w:val="2"/>
          </w:tcPr>
          <w:p w14:paraId="4D25AE41" w14:textId="0E1B0AE5" w:rsidR="00E61045" w:rsidRDefault="00E61045" w:rsidP="00E61045">
            <w:pPr>
              <w:jc w:val="center"/>
              <w:rPr>
                <w:sz w:val="24"/>
                <w:szCs w:val="24"/>
              </w:rPr>
            </w:pPr>
            <w:r>
              <w:rPr>
                <w:rFonts w:hint="eastAsia"/>
                <w:sz w:val="24"/>
                <w:szCs w:val="24"/>
              </w:rPr>
              <w:t>27</w:t>
            </w:r>
          </w:p>
        </w:tc>
        <w:tc>
          <w:tcPr>
            <w:tcW w:w="1208" w:type="dxa"/>
            <w:gridSpan w:val="2"/>
          </w:tcPr>
          <w:p w14:paraId="399AC5E3" w14:textId="1BC81504" w:rsidR="00E61045" w:rsidRDefault="00E61045" w:rsidP="00E61045">
            <w:pPr>
              <w:jc w:val="center"/>
              <w:rPr>
                <w:sz w:val="24"/>
                <w:szCs w:val="24"/>
              </w:rPr>
            </w:pPr>
            <w:r w:rsidRPr="00E61045">
              <w:rPr>
                <w:rFonts w:hint="eastAsia"/>
                <w:color w:val="FF0000"/>
                <w:sz w:val="24"/>
                <w:szCs w:val="24"/>
              </w:rPr>
              <w:t>31</w:t>
            </w:r>
          </w:p>
        </w:tc>
        <w:tc>
          <w:tcPr>
            <w:tcW w:w="1208" w:type="dxa"/>
            <w:gridSpan w:val="2"/>
          </w:tcPr>
          <w:p w14:paraId="01A659E1" w14:textId="7FCE75CC" w:rsidR="00E61045" w:rsidRDefault="00E61045" w:rsidP="00E61045">
            <w:pPr>
              <w:jc w:val="center"/>
              <w:rPr>
                <w:sz w:val="24"/>
                <w:szCs w:val="24"/>
              </w:rPr>
            </w:pPr>
            <w:r w:rsidRPr="00E61045">
              <w:rPr>
                <w:rFonts w:hint="eastAsia"/>
                <w:color w:val="FF0000"/>
                <w:sz w:val="24"/>
                <w:szCs w:val="24"/>
              </w:rPr>
              <w:t>32</w:t>
            </w:r>
          </w:p>
        </w:tc>
        <w:tc>
          <w:tcPr>
            <w:tcW w:w="1172" w:type="dxa"/>
          </w:tcPr>
          <w:p w14:paraId="5EA22519" w14:textId="17634589" w:rsidR="00E61045" w:rsidRDefault="000C7093" w:rsidP="000C7093">
            <w:pPr>
              <w:jc w:val="center"/>
              <w:rPr>
                <w:sz w:val="24"/>
                <w:szCs w:val="24"/>
              </w:rPr>
            </w:pPr>
            <w:r>
              <w:rPr>
                <w:rFonts w:hint="eastAsia"/>
                <w:sz w:val="24"/>
                <w:szCs w:val="24"/>
              </w:rPr>
              <w:t>175</w:t>
            </w:r>
          </w:p>
        </w:tc>
      </w:tr>
      <w:tr w:rsidR="00E61045" w14:paraId="7277CCA1" w14:textId="0D761636" w:rsidTr="00D77154">
        <w:tc>
          <w:tcPr>
            <w:tcW w:w="1208" w:type="dxa"/>
          </w:tcPr>
          <w:p w14:paraId="60363A63" w14:textId="5092BB81" w:rsidR="00E61045" w:rsidRDefault="00E61045">
            <w:pPr>
              <w:rPr>
                <w:sz w:val="24"/>
                <w:szCs w:val="24"/>
              </w:rPr>
            </w:pPr>
            <w:r>
              <w:rPr>
                <w:rFonts w:hint="eastAsia"/>
                <w:sz w:val="24"/>
                <w:szCs w:val="24"/>
              </w:rPr>
              <w:t>山崎小</w:t>
            </w:r>
          </w:p>
        </w:tc>
        <w:tc>
          <w:tcPr>
            <w:tcW w:w="1210" w:type="dxa"/>
            <w:gridSpan w:val="2"/>
          </w:tcPr>
          <w:p w14:paraId="1B6AC999" w14:textId="40F8A4E6" w:rsidR="00E61045" w:rsidRDefault="00E61045" w:rsidP="00E61045">
            <w:pPr>
              <w:jc w:val="center"/>
              <w:rPr>
                <w:sz w:val="24"/>
                <w:szCs w:val="24"/>
              </w:rPr>
            </w:pPr>
            <w:r>
              <w:rPr>
                <w:rFonts w:hint="eastAsia"/>
                <w:sz w:val="24"/>
                <w:szCs w:val="24"/>
              </w:rPr>
              <w:t>9</w:t>
            </w:r>
          </w:p>
        </w:tc>
        <w:tc>
          <w:tcPr>
            <w:tcW w:w="1207" w:type="dxa"/>
            <w:gridSpan w:val="2"/>
          </w:tcPr>
          <w:p w14:paraId="6AC4C00E" w14:textId="353BC717" w:rsidR="00E61045" w:rsidRDefault="00E61045" w:rsidP="00E61045">
            <w:pPr>
              <w:jc w:val="center"/>
              <w:rPr>
                <w:sz w:val="24"/>
                <w:szCs w:val="24"/>
              </w:rPr>
            </w:pPr>
            <w:r>
              <w:rPr>
                <w:rFonts w:hint="eastAsia"/>
                <w:sz w:val="24"/>
                <w:szCs w:val="24"/>
              </w:rPr>
              <w:t>20</w:t>
            </w:r>
          </w:p>
        </w:tc>
        <w:tc>
          <w:tcPr>
            <w:tcW w:w="1207" w:type="dxa"/>
            <w:gridSpan w:val="2"/>
          </w:tcPr>
          <w:p w14:paraId="1908D23F" w14:textId="6C553C54" w:rsidR="00E61045" w:rsidRDefault="00E61045" w:rsidP="00E61045">
            <w:pPr>
              <w:jc w:val="center"/>
              <w:rPr>
                <w:sz w:val="24"/>
                <w:szCs w:val="24"/>
              </w:rPr>
            </w:pPr>
            <w:r>
              <w:rPr>
                <w:rFonts w:hint="eastAsia"/>
                <w:sz w:val="24"/>
                <w:szCs w:val="24"/>
              </w:rPr>
              <w:t>15</w:t>
            </w:r>
          </w:p>
        </w:tc>
        <w:tc>
          <w:tcPr>
            <w:tcW w:w="1208" w:type="dxa"/>
            <w:gridSpan w:val="2"/>
          </w:tcPr>
          <w:p w14:paraId="027689CA" w14:textId="0B959DA2" w:rsidR="00E61045" w:rsidRDefault="00E61045" w:rsidP="00E61045">
            <w:pPr>
              <w:jc w:val="center"/>
              <w:rPr>
                <w:sz w:val="24"/>
                <w:szCs w:val="24"/>
              </w:rPr>
            </w:pPr>
            <w:r>
              <w:rPr>
                <w:rFonts w:hint="eastAsia"/>
                <w:sz w:val="24"/>
                <w:szCs w:val="24"/>
              </w:rPr>
              <w:t>19</w:t>
            </w:r>
          </w:p>
        </w:tc>
        <w:tc>
          <w:tcPr>
            <w:tcW w:w="1208" w:type="dxa"/>
            <w:gridSpan w:val="2"/>
          </w:tcPr>
          <w:p w14:paraId="1890C820" w14:textId="294D05C8" w:rsidR="00E61045" w:rsidRDefault="00E61045" w:rsidP="00E61045">
            <w:pPr>
              <w:jc w:val="center"/>
              <w:rPr>
                <w:sz w:val="24"/>
                <w:szCs w:val="24"/>
              </w:rPr>
            </w:pPr>
            <w:r>
              <w:rPr>
                <w:rFonts w:hint="eastAsia"/>
                <w:sz w:val="24"/>
                <w:szCs w:val="24"/>
              </w:rPr>
              <w:t>18</w:t>
            </w:r>
          </w:p>
        </w:tc>
        <w:tc>
          <w:tcPr>
            <w:tcW w:w="1208" w:type="dxa"/>
            <w:gridSpan w:val="2"/>
          </w:tcPr>
          <w:p w14:paraId="055A40E2" w14:textId="52944D1B" w:rsidR="00E61045" w:rsidRDefault="00E61045" w:rsidP="00E61045">
            <w:pPr>
              <w:jc w:val="center"/>
              <w:rPr>
                <w:sz w:val="24"/>
                <w:szCs w:val="24"/>
              </w:rPr>
            </w:pPr>
            <w:r>
              <w:rPr>
                <w:rFonts w:hint="eastAsia"/>
                <w:sz w:val="24"/>
                <w:szCs w:val="24"/>
              </w:rPr>
              <w:t>29</w:t>
            </w:r>
          </w:p>
        </w:tc>
        <w:tc>
          <w:tcPr>
            <w:tcW w:w="1172" w:type="dxa"/>
          </w:tcPr>
          <w:p w14:paraId="063EDF33" w14:textId="5EFE9759" w:rsidR="00E61045" w:rsidRDefault="000C7093" w:rsidP="000C7093">
            <w:pPr>
              <w:jc w:val="center"/>
              <w:rPr>
                <w:sz w:val="24"/>
                <w:szCs w:val="24"/>
              </w:rPr>
            </w:pPr>
            <w:r>
              <w:rPr>
                <w:rFonts w:hint="eastAsia"/>
                <w:sz w:val="24"/>
                <w:szCs w:val="24"/>
              </w:rPr>
              <w:t>110</w:t>
            </w:r>
          </w:p>
        </w:tc>
      </w:tr>
      <w:tr w:rsidR="00E61045" w14:paraId="2A1E0149" w14:textId="3505693E" w:rsidTr="00D77154">
        <w:tc>
          <w:tcPr>
            <w:tcW w:w="1208" w:type="dxa"/>
          </w:tcPr>
          <w:p w14:paraId="78F234F8" w14:textId="3CAF18CD" w:rsidR="00E61045" w:rsidRDefault="00E61045">
            <w:pPr>
              <w:rPr>
                <w:sz w:val="24"/>
                <w:szCs w:val="24"/>
              </w:rPr>
            </w:pPr>
            <w:r>
              <w:rPr>
                <w:rFonts w:hint="eastAsia"/>
                <w:sz w:val="24"/>
                <w:szCs w:val="24"/>
              </w:rPr>
              <w:t>領内小</w:t>
            </w:r>
          </w:p>
        </w:tc>
        <w:tc>
          <w:tcPr>
            <w:tcW w:w="1210" w:type="dxa"/>
            <w:gridSpan w:val="2"/>
          </w:tcPr>
          <w:p w14:paraId="7EE7114A" w14:textId="231B78C1" w:rsidR="00E61045" w:rsidRDefault="00E61045" w:rsidP="00E61045">
            <w:pPr>
              <w:jc w:val="center"/>
              <w:rPr>
                <w:sz w:val="24"/>
                <w:szCs w:val="24"/>
              </w:rPr>
            </w:pPr>
            <w:r>
              <w:rPr>
                <w:rFonts w:hint="eastAsia"/>
                <w:sz w:val="24"/>
                <w:szCs w:val="24"/>
              </w:rPr>
              <w:t>26</w:t>
            </w:r>
          </w:p>
        </w:tc>
        <w:tc>
          <w:tcPr>
            <w:tcW w:w="1207" w:type="dxa"/>
            <w:gridSpan w:val="2"/>
          </w:tcPr>
          <w:p w14:paraId="018F4630" w14:textId="17205715" w:rsidR="00E61045" w:rsidRDefault="00E61045" w:rsidP="00E61045">
            <w:pPr>
              <w:jc w:val="center"/>
              <w:rPr>
                <w:sz w:val="24"/>
                <w:szCs w:val="24"/>
              </w:rPr>
            </w:pPr>
            <w:r>
              <w:rPr>
                <w:rFonts w:hint="eastAsia"/>
                <w:sz w:val="24"/>
                <w:szCs w:val="24"/>
              </w:rPr>
              <w:t>21</w:t>
            </w:r>
          </w:p>
        </w:tc>
        <w:tc>
          <w:tcPr>
            <w:tcW w:w="1207" w:type="dxa"/>
            <w:gridSpan w:val="2"/>
          </w:tcPr>
          <w:p w14:paraId="70844E1D" w14:textId="6196CA60" w:rsidR="00E61045" w:rsidRDefault="00E61045" w:rsidP="00E61045">
            <w:pPr>
              <w:jc w:val="center"/>
              <w:rPr>
                <w:sz w:val="24"/>
                <w:szCs w:val="24"/>
              </w:rPr>
            </w:pPr>
            <w:r>
              <w:rPr>
                <w:rFonts w:hint="eastAsia"/>
                <w:sz w:val="24"/>
                <w:szCs w:val="24"/>
              </w:rPr>
              <w:t>20</w:t>
            </w:r>
          </w:p>
        </w:tc>
        <w:tc>
          <w:tcPr>
            <w:tcW w:w="1208" w:type="dxa"/>
            <w:gridSpan w:val="2"/>
          </w:tcPr>
          <w:p w14:paraId="1EB5B4F6" w14:textId="549C33D9" w:rsidR="00E61045" w:rsidRDefault="00E61045" w:rsidP="00E61045">
            <w:pPr>
              <w:jc w:val="center"/>
              <w:rPr>
                <w:sz w:val="24"/>
                <w:szCs w:val="24"/>
              </w:rPr>
            </w:pPr>
            <w:r>
              <w:rPr>
                <w:rFonts w:hint="eastAsia"/>
                <w:sz w:val="24"/>
                <w:szCs w:val="24"/>
              </w:rPr>
              <w:t>24</w:t>
            </w:r>
          </w:p>
        </w:tc>
        <w:tc>
          <w:tcPr>
            <w:tcW w:w="1208" w:type="dxa"/>
            <w:gridSpan w:val="2"/>
          </w:tcPr>
          <w:p w14:paraId="3BEBFB23" w14:textId="14ACDEE8" w:rsidR="00E61045" w:rsidRDefault="00E61045" w:rsidP="00E61045">
            <w:pPr>
              <w:jc w:val="center"/>
              <w:rPr>
                <w:sz w:val="24"/>
                <w:szCs w:val="24"/>
              </w:rPr>
            </w:pPr>
            <w:r>
              <w:rPr>
                <w:rFonts w:hint="eastAsia"/>
                <w:sz w:val="24"/>
                <w:szCs w:val="24"/>
              </w:rPr>
              <w:t>20</w:t>
            </w:r>
          </w:p>
        </w:tc>
        <w:tc>
          <w:tcPr>
            <w:tcW w:w="1208" w:type="dxa"/>
            <w:gridSpan w:val="2"/>
          </w:tcPr>
          <w:p w14:paraId="670E4946" w14:textId="2D0D1C56" w:rsidR="00E61045" w:rsidRDefault="00E61045" w:rsidP="00E61045">
            <w:pPr>
              <w:jc w:val="center"/>
              <w:rPr>
                <w:sz w:val="24"/>
                <w:szCs w:val="24"/>
              </w:rPr>
            </w:pPr>
            <w:r>
              <w:rPr>
                <w:rFonts w:hint="eastAsia"/>
                <w:sz w:val="24"/>
                <w:szCs w:val="24"/>
              </w:rPr>
              <w:t>25</w:t>
            </w:r>
          </w:p>
        </w:tc>
        <w:tc>
          <w:tcPr>
            <w:tcW w:w="1172" w:type="dxa"/>
          </w:tcPr>
          <w:p w14:paraId="2BA32E77" w14:textId="2EF47C2B" w:rsidR="00E61045" w:rsidRDefault="000C7093" w:rsidP="000C7093">
            <w:pPr>
              <w:jc w:val="center"/>
              <w:rPr>
                <w:sz w:val="24"/>
                <w:szCs w:val="24"/>
              </w:rPr>
            </w:pPr>
            <w:r>
              <w:rPr>
                <w:rFonts w:hint="eastAsia"/>
                <w:sz w:val="24"/>
                <w:szCs w:val="24"/>
              </w:rPr>
              <w:t>271</w:t>
            </w:r>
          </w:p>
        </w:tc>
      </w:tr>
      <w:tr w:rsidR="00E61045" w14:paraId="78BB7676" w14:textId="2E3A54E3" w:rsidTr="00D77154">
        <w:tc>
          <w:tcPr>
            <w:tcW w:w="1208" w:type="dxa"/>
          </w:tcPr>
          <w:p w14:paraId="5C2414DA" w14:textId="184E7498" w:rsidR="00E61045" w:rsidRDefault="00E61045">
            <w:pPr>
              <w:rPr>
                <w:sz w:val="24"/>
                <w:szCs w:val="24"/>
              </w:rPr>
            </w:pPr>
            <w:r>
              <w:rPr>
                <w:rFonts w:hint="eastAsia"/>
                <w:sz w:val="24"/>
                <w:szCs w:val="24"/>
              </w:rPr>
              <w:t>丸甲小</w:t>
            </w:r>
          </w:p>
        </w:tc>
        <w:tc>
          <w:tcPr>
            <w:tcW w:w="1210" w:type="dxa"/>
            <w:gridSpan w:val="2"/>
          </w:tcPr>
          <w:p w14:paraId="6F40C609" w14:textId="07140DD3" w:rsidR="00E61045" w:rsidRDefault="00E61045" w:rsidP="00E61045">
            <w:pPr>
              <w:jc w:val="center"/>
              <w:rPr>
                <w:sz w:val="24"/>
                <w:szCs w:val="24"/>
              </w:rPr>
            </w:pPr>
            <w:r>
              <w:rPr>
                <w:rFonts w:hint="eastAsia"/>
                <w:sz w:val="24"/>
                <w:szCs w:val="24"/>
              </w:rPr>
              <w:t>20</w:t>
            </w:r>
          </w:p>
        </w:tc>
        <w:tc>
          <w:tcPr>
            <w:tcW w:w="1207" w:type="dxa"/>
            <w:gridSpan w:val="2"/>
          </w:tcPr>
          <w:p w14:paraId="22FA351E" w14:textId="283BA2EA" w:rsidR="00E61045" w:rsidRDefault="00E61045" w:rsidP="00E61045">
            <w:pPr>
              <w:jc w:val="center"/>
              <w:rPr>
                <w:sz w:val="24"/>
                <w:szCs w:val="24"/>
              </w:rPr>
            </w:pPr>
            <w:r>
              <w:rPr>
                <w:rFonts w:hint="eastAsia"/>
                <w:sz w:val="24"/>
                <w:szCs w:val="24"/>
              </w:rPr>
              <w:t>15</w:t>
            </w:r>
          </w:p>
        </w:tc>
        <w:tc>
          <w:tcPr>
            <w:tcW w:w="1207" w:type="dxa"/>
            <w:gridSpan w:val="2"/>
          </w:tcPr>
          <w:p w14:paraId="73D47E76" w14:textId="4FA63757" w:rsidR="00E61045" w:rsidRDefault="00E61045" w:rsidP="00E61045">
            <w:pPr>
              <w:jc w:val="center"/>
              <w:rPr>
                <w:sz w:val="24"/>
                <w:szCs w:val="24"/>
              </w:rPr>
            </w:pPr>
            <w:r>
              <w:rPr>
                <w:rFonts w:hint="eastAsia"/>
                <w:sz w:val="24"/>
                <w:szCs w:val="24"/>
              </w:rPr>
              <w:t>23</w:t>
            </w:r>
          </w:p>
        </w:tc>
        <w:tc>
          <w:tcPr>
            <w:tcW w:w="1208" w:type="dxa"/>
            <w:gridSpan w:val="2"/>
          </w:tcPr>
          <w:p w14:paraId="3A046868" w14:textId="3502B40D" w:rsidR="00E61045" w:rsidRDefault="00E61045" w:rsidP="00E61045">
            <w:pPr>
              <w:jc w:val="center"/>
              <w:rPr>
                <w:sz w:val="24"/>
                <w:szCs w:val="24"/>
              </w:rPr>
            </w:pPr>
            <w:r>
              <w:rPr>
                <w:rFonts w:hint="eastAsia"/>
                <w:sz w:val="24"/>
                <w:szCs w:val="24"/>
              </w:rPr>
              <w:t>19</w:t>
            </w:r>
          </w:p>
        </w:tc>
        <w:tc>
          <w:tcPr>
            <w:tcW w:w="1208" w:type="dxa"/>
            <w:gridSpan w:val="2"/>
          </w:tcPr>
          <w:p w14:paraId="56263B37" w14:textId="7516A49A" w:rsidR="00E61045" w:rsidRDefault="00E61045" w:rsidP="00E61045">
            <w:pPr>
              <w:jc w:val="center"/>
              <w:rPr>
                <w:sz w:val="24"/>
                <w:szCs w:val="24"/>
              </w:rPr>
            </w:pPr>
            <w:r>
              <w:rPr>
                <w:rFonts w:hint="eastAsia"/>
                <w:sz w:val="24"/>
                <w:szCs w:val="24"/>
              </w:rPr>
              <w:t>24</w:t>
            </w:r>
          </w:p>
        </w:tc>
        <w:tc>
          <w:tcPr>
            <w:tcW w:w="1208" w:type="dxa"/>
            <w:gridSpan w:val="2"/>
          </w:tcPr>
          <w:p w14:paraId="13BA9A3B" w14:textId="61D72E90" w:rsidR="00E61045" w:rsidRDefault="00E61045" w:rsidP="00E61045">
            <w:pPr>
              <w:jc w:val="center"/>
              <w:rPr>
                <w:sz w:val="24"/>
                <w:szCs w:val="24"/>
              </w:rPr>
            </w:pPr>
            <w:r>
              <w:rPr>
                <w:rFonts w:hint="eastAsia"/>
                <w:sz w:val="24"/>
                <w:szCs w:val="24"/>
              </w:rPr>
              <w:t>28</w:t>
            </w:r>
          </w:p>
        </w:tc>
        <w:tc>
          <w:tcPr>
            <w:tcW w:w="1172" w:type="dxa"/>
          </w:tcPr>
          <w:p w14:paraId="0ED75126" w14:textId="6DD77DF4" w:rsidR="00E61045" w:rsidRDefault="000C7093" w:rsidP="000C7093">
            <w:pPr>
              <w:jc w:val="center"/>
              <w:rPr>
                <w:sz w:val="24"/>
                <w:szCs w:val="24"/>
              </w:rPr>
            </w:pPr>
            <w:r>
              <w:rPr>
                <w:rFonts w:hint="eastAsia"/>
                <w:sz w:val="24"/>
                <w:szCs w:val="24"/>
              </w:rPr>
              <w:t>129</w:t>
            </w:r>
          </w:p>
        </w:tc>
      </w:tr>
      <w:tr w:rsidR="00E61045" w14:paraId="0571088E" w14:textId="7550D99F" w:rsidTr="00D77154">
        <w:tc>
          <w:tcPr>
            <w:tcW w:w="1208" w:type="dxa"/>
          </w:tcPr>
          <w:p w14:paraId="4ABC9370" w14:textId="2484CE52" w:rsidR="00E61045" w:rsidRDefault="00E61045">
            <w:pPr>
              <w:rPr>
                <w:sz w:val="24"/>
                <w:szCs w:val="24"/>
              </w:rPr>
            </w:pPr>
            <w:r>
              <w:rPr>
                <w:rFonts w:hint="eastAsia"/>
                <w:sz w:val="24"/>
                <w:szCs w:val="24"/>
              </w:rPr>
              <w:t>牧川小</w:t>
            </w:r>
          </w:p>
        </w:tc>
        <w:tc>
          <w:tcPr>
            <w:tcW w:w="1210" w:type="dxa"/>
            <w:gridSpan w:val="2"/>
          </w:tcPr>
          <w:p w14:paraId="3F711238" w14:textId="1B68604A" w:rsidR="00E61045" w:rsidRDefault="00E61045" w:rsidP="00E61045">
            <w:pPr>
              <w:jc w:val="center"/>
              <w:rPr>
                <w:sz w:val="24"/>
                <w:szCs w:val="24"/>
              </w:rPr>
            </w:pPr>
            <w:r>
              <w:rPr>
                <w:rFonts w:hint="eastAsia"/>
                <w:sz w:val="24"/>
                <w:szCs w:val="24"/>
              </w:rPr>
              <w:t>25</w:t>
            </w:r>
          </w:p>
        </w:tc>
        <w:tc>
          <w:tcPr>
            <w:tcW w:w="1207" w:type="dxa"/>
            <w:gridSpan w:val="2"/>
          </w:tcPr>
          <w:p w14:paraId="6FD4C2B6" w14:textId="349EE288" w:rsidR="00E61045" w:rsidRDefault="00E61045" w:rsidP="00E61045">
            <w:pPr>
              <w:jc w:val="center"/>
              <w:rPr>
                <w:sz w:val="24"/>
                <w:szCs w:val="24"/>
              </w:rPr>
            </w:pPr>
            <w:r>
              <w:rPr>
                <w:rFonts w:hint="eastAsia"/>
                <w:sz w:val="24"/>
                <w:szCs w:val="24"/>
              </w:rPr>
              <w:t>24</w:t>
            </w:r>
          </w:p>
        </w:tc>
        <w:tc>
          <w:tcPr>
            <w:tcW w:w="1207" w:type="dxa"/>
            <w:gridSpan w:val="2"/>
          </w:tcPr>
          <w:p w14:paraId="503EAE30" w14:textId="39157D6D" w:rsidR="00E61045" w:rsidRDefault="00E61045" w:rsidP="00E61045">
            <w:pPr>
              <w:jc w:val="center"/>
              <w:rPr>
                <w:sz w:val="24"/>
                <w:szCs w:val="24"/>
              </w:rPr>
            </w:pPr>
            <w:r>
              <w:rPr>
                <w:rFonts w:hint="eastAsia"/>
                <w:sz w:val="24"/>
                <w:szCs w:val="24"/>
              </w:rPr>
              <w:t>28</w:t>
            </w:r>
          </w:p>
        </w:tc>
        <w:tc>
          <w:tcPr>
            <w:tcW w:w="1208" w:type="dxa"/>
            <w:gridSpan w:val="2"/>
          </w:tcPr>
          <w:p w14:paraId="0FAD3AD6" w14:textId="2DEF42BB" w:rsidR="00E61045" w:rsidRDefault="00E61045" w:rsidP="00E61045">
            <w:pPr>
              <w:jc w:val="center"/>
              <w:rPr>
                <w:sz w:val="24"/>
                <w:szCs w:val="24"/>
              </w:rPr>
            </w:pPr>
            <w:r>
              <w:rPr>
                <w:rFonts w:hint="eastAsia"/>
                <w:sz w:val="24"/>
                <w:szCs w:val="24"/>
              </w:rPr>
              <w:t>24</w:t>
            </w:r>
          </w:p>
        </w:tc>
        <w:tc>
          <w:tcPr>
            <w:tcW w:w="1208" w:type="dxa"/>
            <w:gridSpan w:val="2"/>
          </w:tcPr>
          <w:p w14:paraId="03B6DD97" w14:textId="2A32BFE6" w:rsidR="00E61045" w:rsidRDefault="00E61045" w:rsidP="00E61045">
            <w:pPr>
              <w:jc w:val="center"/>
              <w:rPr>
                <w:sz w:val="24"/>
                <w:szCs w:val="24"/>
              </w:rPr>
            </w:pPr>
            <w:r w:rsidRPr="00E61045">
              <w:rPr>
                <w:rFonts w:hint="eastAsia"/>
                <w:color w:val="FF0000"/>
                <w:sz w:val="24"/>
                <w:szCs w:val="24"/>
              </w:rPr>
              <w:t>32</w:t>
            </w:r>
          </w:p>
        </w:tc>
        <w:tc>
          <w:tcPr>
            <w:tcW w:w="1208" w:type="dxa"/>
            <w:gridSpan w:val="2"/>
          </w:tcPr>
          <w:p w14:paraId="195FA607" w14:textId="30FF86F5" w:rsidR="00E61045" w:rsidRDefault="00E61045" w:rsidP="00E61045">
            <w:pPr>
              <w:jc w:val="center"/>
              <w:rPr>
                <w:sz w:val="24"/>
                <w:szCs w:val="24"/>
              </w:rPr>
            </w:pPr>
            <w:r>
              <w:rPr>
                <w:rFonts w:hint="eastAsia"/>
                <w:sz w:val="24"/>
                <w:szCs w:val="24"/>
              </w:rPr>
              <w:t>24</w:t>
            </w:r>
          </w:p>
        </w:tc>
        <w:tc>
          <w:tcPr>
            <w:tcW w:w="1172" w:type="dxa"/>
          </w:tcPr>
          <w:p w14:paraId="39B99928" w14:textId="57D1A96D" w:rsidR="00E61045" w:rsidRDefault="000C7093" w:rsidP="000C7093">
            <w:pPr>
              <w:jc w:val="center"/>
              <w:rPr>
                <w:sz w:val="24"/>
                <w:szCs w:val="24"/>
              </w:rPr>
            </w:pPr>
            <w:r>
              <w:rPr>
                <w:rFonts w:hint="eastAsia"/>
                <w:sz w:val="24"/>
                <w:szCs w:val="24"/>
              </w:rPr>
              <w:t>157</w:t>
            </w:r>
          </w:p>
        </w:tc>
      </w:tr>
      <w:tr w:rsidR="00E61045" w14:paraId="46384654" w14:textId="203558B1" w:rsidTr="00D77154">
        <w:tc>
          <w:tcPr>
            <w:tcW w:w="1208" w:type="dxa"/>
          </w:tcPr>
          <w:p w14:paraId="5C61D0ED" w14:textId="71C19802" w:rsidR="00E61045" w:rsidRDefault="00E61045">
            <w:pPr>
              <w:rPr>
                <w:sz w:val="24"/>
                <w:szCs w:val="24"/>
              </w:rPr>
            </w:pPr>
            <w:r>
              <w:rPr>
                <w:rFonts w:hint="eastAsia"/>
                <w:sz w:val="24"/>
                <w:szCs w:val="24"/>
              </w:rPr>
              <w:t>長岡小</w:t>
            </w:r>
          </w:p>
        </w:tc>
        <w:tc>
          <w:tcPr>
            <w:tcW w:w="1210" w:type="dxa"/>
            <w:gridSpan w:val="2"/>
          </w:tcPr>
          <w:p w14:paraId="2F990DC8" w14:textId="16A935D3" w:rsidR="00E61045" w:rsidRDefault="00E61045" w:rsidP="00E61045">
            <w:pPr>
              <w:jc w:val="center"/>
              <w:rPr>
                <w:sz w:val="24"/>
                <w:szCs w:val="24"/>
              </w:rPr>
            </w:pPr>
            <w:r>
              <w:rPr>
                <w:rFonts w:hint="eastAsia"/>
                <w:sz w:val="24"/>
                <w:szCs w:val="24"/>
              </w:rPr>
              <w:t>19</w:t>
            </w:r>
          </w:p>
        </w:tc>
        <w:tc>
          <w:tcPr>
            <w:tcW w:w="1207" w:type="dxa"/>
            <w:gridSpan w:val="2"/>
          </w:tcPr>
          <w:p w14:paraId="1DB28AE6" w14:textId="470AB0FF" w:rsidR="00E61045" w:rsidRDefault="00E61045" w:rsidP="00E61045">
            <w:pPr>
              <w:jc w:val="center"/>
              <w:rPr>
                <w:sz w:val="24"/>
                <w:szCs w:val="24"/>
              </w:rPr>
            </w:pPr>
            <w:r>
              <w:rPr>
                <w:rFonts w:hint="eastAsia"/>
                <w:sz w:val="24"/>
                <w:szCs w:val="24"/>
              </w:rPr>
              <w:t>12</w:t>
            </w:r>
          </w:p>
        </w:tc>
        <w:tc>
          <w:tcPr>
            <w:tcW w:w="1207" w:type="dxa"/>
            <w:gridSpan w:val="2"/>
          </w:tcPr>
          <w:p w14:paraId="658759D7" w14:textId="2A0AB169" w:rsidR="00E61045" w:rsidRDefault="00E61045" w:rsidP="00E61045">
            <w:pPr>
              <w:jc w:val="center"/>
              <w:rPr>
                <w:sz w:val="24"/>
                <w:szCs w:val="24"/>
              </w:rPr>
            </w:pPr>
            <w:r>
              <w:rPr>
                <w:rFonts w:hint="eastAsia"/>
                <w:sz w:val="24"/>
                <w:szCs w:val="24"/>
              </w:rPr>
              <w:t>15</w:t>
            </w:r>
          </w:p>
        </w:tc>
        <w:tc>
          <w:tcPr>
            <w:tcW w:w="1208" w:type="dxa"/>
            <w:gridSpan w:val="2"/>
          </w:tcPr>
          <w:p w14:paraId="148E8777" w14:textId="135BA954" w:rsidR="00E61045" w:rsidRDefault="00E61045" w:rsidP="00E61045">
            <w:pPr>
              <w:jc w:val="center"/>
              <w:rPr>
                <w:sz w:val="24"/>
                <w:szCs w:val="24"/>
              </w:rPr>
            </w:pPr>
            <w:r>
              <w:rPr>
                <w:rFonts w:hint="eastAsia"/>
                <w:sz w:val="24"/>
                <w:szCs w:val="24"/>
              </w:rPr>
              <w:t>20</w:t>
            </w:r>
          </w:p>
        </w:tc>
        <w:tc>
          <w:tcPr>
            <w:tcW w:w="1208" w:type="dxa"/>
            <w:gridSpan w:val="2"/>
          </w:tcPr>
          <w:p w14:paraId="3AEFAB76" w14:textId="08D8C24A" w:rsidR="00E61045" w:rsidRDefault="00E61045" w:rsidP="00E61045">
            <w:pPr>
              <w:jc w:val="center"/>
              <w:rPr>
                <w:sz w:val="24"/>
                <w:szCs w:val="24"/>
              </w:rPr>
            </w:pPr>
            <w:r>
              <w:rPr>
                <w:rFonts w:hint="eastAsia"/>
                <w:sz w:val="24"/>
                <w:szCs w:val="24"/>
              </w:rPr>
              <w:t>26</w:t>
            </w:r>
          </w:p>
        </w:tc>
        <w:tc>
          <w:tcPr>
            <w:tcW w:w="1208" w:type="dxa"/>
            <w:gridSpan w:val="2"/>
          </w:tcPr>
          <w:p w14:paraId="17918F6F" w14:textId="7FFC1DAB" w:rsidR="00E61045" w:rsidRDefault="00E61045" w:rsidP="00E61045">
            <w:pPr>
              <w:jc w:val="center"/>
              <w:rPr>
                <w:sz w:val="24"/>
                <w:szCs w:val="24"/>
              </w:rPr>
            </w:pPr>
            <w:r>
              <w:rPr>
                <w:rFonts w:hint="eastAsia"/>
                <w:sz w:val="24"/>
                <w:szCs w:val="24"/>
              </w:rPr>
              <w:t>19</w:t>
            </w:r>
          </w:p>
        </w:tc>
        <w:tc>
          <w:tcPr>
            <w:tcW w:w="1172" w:type="dxa"/>
          </w:tcPr>
          <w:p w14:paraId="39984AE1" w14:textId="2AEE91E1" w:rsidR="00E61045" w:rsidRDefault="000C7093" w:rsidP="000C7093">
            <w:pPr>
              <w:jc w:val="center"/>
              <w:rPr>
                <w:sz w:val="24"/>
                <w:szCs w:val="24"/>
              </w:rPr>
            </w:pPr>
            <w:r>
              <w:rPr>
                <w:rFonts w:hint="eastAsia"/>
                <w:sz w:val="24"/>
                <w:szCs w:val="24"/>
              </w:rPr>
              <w:t>111</w:t>
            </w:r>
          </w:p>
        </w:tc>
      </w:tr>
      <w:tr w:rsidR="00E61045" w14:paraId="7BFEAF1F" w14:textId="227D65A5" w:rsidTr="00D77154">
        <w:tc>
          <w:tcPr>
            <w:tcW w:w="1208" w:type="dxa"/>
          </w:tcPr>
          <w:p w14:paraId="016F4FEB" w14:textId="364371BA" w:rsidR="00E61045" w:rsidRPr="007E0B26" w:rsidRDefault="00E61045">
            <w:pPr>
              <w:rPr>
                <w:b/>
                <w:bCs/>
                <w:sz w:val="24"/>
                <w:szCs w:val="24"/>
              </w:rPr>
            </w:pPr>
            <w:r w:rsidRPr="007E0B26">
              <w:rPr>
                <w:rFonts w:hint="eastAsia"/>
                <w:b/>
                <w:bCs/>
                <w:sz w:val="24"/>
                <w:szCs w:val="24"/>
              </w:rPr>
              <w:t>１小学校</w:t>
            </w:r>
          </w:p>
        </w:tc>
        <w:tc>
          <w:tcPr>
            <w:tcW w:w="1210" w:type="dxa"/>
            <w:gridSpan w:val="2"/>
          </w:tcPr>
          <w:p w14:paraId="26598D4A" w14:textId="63B4D6BB" w:rsidR="00E61045" w:rsidRPr="00E61045" w:rsidRDefault="00E61045" w:rsidP="00E61045">
            <w:pPr>
              <w:jc w:val="center"/>
              <w:rPr>
                <w:b/>
                <w:bCs/>
                <w:sz w:val="24"/>
                <w:szCs w:val="24"/>
              </w:rPr>
            </w:pPr>
            <w:r w:rsidRPr="00E61045">
              <w:rPr>
                <w:rFonts w:hint="eastAsia"/>
                <w:b/>
                <w:bCs/>
                <w:sz w:val="24"/>
                <w:szCs w:val="24"/>
              </w:rPr>
              <w:t>30</w:t>
            </w:r>
          </w:p>
        </w:tc>
        <w:tc>
          <w:tcPr>
            <w:tcW w:w="1207" w:type="dxa"/>
            <w:gridSpan w:val="2"/>
          </w:tcPr>
          <w:p w14:paraId="548E1C16" w14:textId="7F79014B" w:rsidR="00E61045" w:rsidRPr="00E61045" w:rsidRDefault="00E61045" w:rsidP="00E61045">
            <w:pPr>
              <w:jc w:val="center"/>
              <w:rPr>
                <w:b/>
                <w:bCs/>
                <w:sz w:val="24"/>
                <w:szCs w:val="24"/>
              </w:rPr>
            </w:pPr>
            <w:r w:rsidRPr="00E61045">
              <w:rPr>
                <w:rFonts w:hint="eastAsia"/>
                <w:b/>
                <w:bCs/>
                <w:sz w:val="24"/>
                <w:szCs w:val="24"/>
              </w:rPr>
              <w:t>30</w:t>
            </w:r>
          </w:p>
        </w:tc>
        <w:tc>
          <w:tcPr>
            <w:tcW w:w="1207" w:type="dxa"/>
            <w:gridSpan w:val="2"/>
          </w:tcPr>
          <w:p w14:paraId="6AD852EA" w14:textId="1B8131A4" w:rsidR="00E61045" w:rsidRPr="00E61045" w:rsidRDefault="00E61045" w:rsidP="00E61045">
            <w:pPr>
              <w:jc w:val="center"/>
              <w:rPr>
                <w:b/>
                <w:bCs/>
                <w:sz w:val="24"/>
                <w:szCs w:val="24"/>
              </w:rPr>
            </w:pPr>
            <w:r w:rsidRPr="00E61045">
              <w:rPr>
                <w:rFonts w:hint="eastAsia"/>
                <w:b/>
                <w:bCs/>
                <w:sz w:val="24"/>
                <w:szCs w:val="24"/>
              </w:rPr>
              <w:t>30</w:t>
            </w:r>
          </w:p>
        </w:tc>
        <w:tc>
          <w:tcPr>
            <w:tcW w:w="1208" w:type="dxa"/>
            <w:gridSpan w:val="2"/>
          </w:tcPr>
          <w:p w14:paraId="07F1D824" w14:textId="0C47CBDC" w:rsidR="00E61045" w:rsidRPr="00E61045" w:rsidRDefault="00E61045" w:rsidP="00E61045">
            <w:pPr>
              <w:jc w:val="center"/>
              <w:rPr>
                <w:b/>
                <w:bCs/>
                <w:sz w:val="24"/>
                <w:szCs w:val="24"/>
              </w:rPr>
            </w:pPr>
            <w:r w:rsidRPr="00E61045">
              <w:rPr>
                <w:rFonts w:hint="eastAsia"/>
                <w:b/>
                <w:bCs/>
                <w:sz w:val="24"/>
                <w:szCs w:val="24"/>
              </w:rPr>
              <w:t>32</w:t>
            </w:r>
          </w:p>
        </w:tc>
        <w:tc>
          <w:tcPr>
            <w:tcW w:w="1208" w:type="dxa"/>
            <w:gridSpan w:val="2"/>
          </w:tcPr>
          <w:p w14:paraId="63FD9DBD" w14:textId="26F75BF2" w:rsidR="00E61045" w:rsidRPr="00E61045" w:rsidRDefault="00E61045" w:rsidP="00E61045">
            <w:pPr>
              <w:jc w:val="center"/>
              <w:rPr>
                <w:b/>
                <w:bCs/>
                <w:sz w:val="24"/>
                <w:szCs w:val="24"/>
              </w:rPr>
            </w:pPr>
            <w:r w:rsidRPr="00E61045">
              <w:rPr>
                <w:rFonts w:hint="eastAsia"/>
                <w:b/>
                <w:bCs/>
                <w:sz w:val="24"/>
                <w:szCs w:val="24"/>
              </w:rPr>
              <w:t>29</w:t>
            </w:r>
          </w:p>
        </w:tc>
        <w:tc>
          <w:tcPr>
            <w:tcW w:w="1208" w:type="dxa"/>
            <w:gridSpan w:val="2"/>
          </w:tcPr>
          <w:p w14:paraId="13995280" w14:textId="4DE83928" w:rsidR="00E61045" w:rsidRPr="00E61045" w:rsidRDefault="00E61045" w:rsidP="00E61045">
            <w:pPr>
              <w:jc w:val="center"/>
              <w:rPr>
                <w:b/>
                <w:bCs/>
                <w:sz w:val="24"/>
                <w:szCs w:val="24"/>
              </w:rPr>
            </w:pPr>
            <w:r w:rsidRPr="00E61045">
              <w:rPr>
                <w:rFonts w:hint="eastAsia"/>
                <w:b/>
                <w:bCs/>
                <w:sz w:val="24"/>
                <w:szCs w:val="24"/>
              </w:rPr>
              <w:t>31</w:t>
            </w:r>
          </w:p>
        </w:tc>
        <w:tc>
          <w:tcPr>
            <w:tcW w:w="1172" w:type="dxa"/>
          </w:tcPr>
          <w:p w14:paraId="3FB11E7E" w14:textId="0D6B3D22" w:rsidR="00E61045" w:rsidRPr="000C7093" w:rsidRDefault="00E61045" w:rsidP="000C7093">
            <w:pPr>
              <w:jc w:val="center"/>
              <w:rPr>
                <w:b/>
                <w:bCs/>
                <w:sz w:val="24"/>
                <w:szCs w:val="24"/>
              </w:rPr>
            </w:pPr>
            <w:r w:rsidRPr="000C7093">
              <w:rPr>
                <w:rFonts w:hint="eastAsia"/>
                <w:b/>
                <w:bCs/>
                <w:sz w:val="24"/>
                <w:szCs w:val="24"/>
              </w:rPr>
              <w:t>953</w:t>
            </w:r>
          </w:p>
        </w:tc>
      </w:tr>
      <w:tr w:rsidR="000C7093" w14:paraId="20A1B67A" w14:textId="2CBD7006" w:rsidTr="00D77154">
        <w:tc>
          <w:tcPr>
            <w:tcW w:w="1208" w:type="dxa"/>
          </w:tcPr>
          <w:p w14:paraId="48056438" w14:textId="20DA5E14" w:rsidR="000C7093" w:rsidRDefault="000C7093">
            <w:pPr>
              <w:rPr>
                <w:sz w:val="24"/>
                <w:szCs w:val="24"/>
              </w:rPr>
            </w:pPr>
            <w:r>
              <w:rPr>
                <w:rFonts w:hint="eastAsia"/>
                <w:sz w:val="24"/>
                <w:szCs w:val="24"/>
              </w:rPr>
              <w:t>法立</w:t>
            </w:r>
          </w:p>
        </w:tc>
        <w:tc>
          <w:tcPr>
            <w:tcW w:w="1210" w:type="dxa"/>
            <w:gridSpan w:val="2"/>
          </w:tcPr>
          <w:p w14:paraId="11E298DB" w14:textId="4A9AB264" w:rsidR="000C7093" w:rsidRDefault="000C7093" w:rsidP="00BD2A51">
            <w:pPr>
              <w:jc w:val="center"/>
              <w:rPr>
                <w:sz w:val="24"/>
                <w:szCs w:val="24"/>
              </w:rPr>
            </w:pPr>
            <w:r>
              <w:rPr>
                <w:rFonts w:hint="eastAsia"/>
                <w:sz w:val="24"/>
                <w:szCs w:val="24"/>
              </w:rPr>
              <w:t>26</w:t>
            </w:r>
          </w:p>
        </w:tc>
        <w:tc>
          <w:tcPr>
            <w:tcW w:w="1207" w:type="dxa"/>
            <w:gridSpan w:val="2"/>
          </w:tcPr>
          <w:p w14:paraId="3D0EBB3D" w14:textId="521BE7F1" w:rsidR="000C7093" w:rsidRDefault="000C7093" w:rsidP="00BD2A51">
            <w:pPr>
              <w:jc w:val="center"/>
              <w:rPr>
                <w:sz w:val="24"/>
                <w:szCs w:val="24"/>
              </w:rPr>
            </w:pPr>
            <w:r w:rsidRPr="00BD2A51">
              <w:rPr>
                <w:rFonts w:hint="eastAsia"/>
                <w:color w:val="FF0000"/>
                <w:sz w:val="24"/>
                <w:szCs w:val="24"/>
              </w:rPr>
              <w:t>35</w:t>
            </w:r>
          </w:p>
        </w:tc>
        <w:tc>
          <w:tcPr>
            <w:tcW w:w="1207" w:type="dxa"/>
            <w:gridSpan w:val="2"/>
          </w:tcPr>
          <w:p w14:paraId="7931D70B" w14:textId="6FD78866" w:rsidR="000C7093" w:rsidRDefault="000C7093" w:rsidP="00BD2A51">
            <w:pPr>
              <w:jc w:val="center"/>
              <w:rPr>
                <w:sz w:val="24"/>
                <w:szCs w:val="24"/>
              </w:rPr>
            </w:pPr>
            <w:r>
              <w:rPr>
                <w:rFonts w:hint="eastAsia"/>
                <w:sz w:val="24"/>
                <w:szCs w:val="24"/>
              </w:rPr>
              <w:t>27</w:t>
            </w:r>
          </w:p>
        </w:tc>
        <w:tc>
          <w:tcPr>
            <w:tcW w:w="1208" w:type="dxa"/>
            <w:gridSpan w:val="2"/>
          </w:tcPr>
          <w:p w14:paraId="0813B091" w14:textId="598B1372" w:rsidR="000C7093" w:rsidRDefault="000C7093" w:rsidP="00BD2A51">
            <w:pPr>
              <w:jc w:val="center"/>
              <w:rPr>
                <w:sz w:val="24"/>
                <w:szCs w:val="24"/>
              </w:rPr>
            </w:pPr>
            <w:r>
              <w:rPr>
                <w:rFonts w:hint="eastAsia"/>
                <w:sz w:val="24"/>
                <w:szCs w:val="24"/>
              </w:rPr>
              <w:t>30</w:t>
            </w:r>
          </w:p>
        </w:tc>
        <w:tc>
          <w:tcPr>
            <w:tcW w:w="1208" w:type="dxa"/>
            <w:gridSpan w:val="2"/>
          </w:tcPr>
          <w:p w14:paraId="76696FFB" w14:textId="49321768" w:rsidR="000C7093" w:rsidRDefault="000C7093" w:rsidP="00BD2A51">
            <w:pPr>
              <w:jc w:val="center"/>
              <w:rPr>
                <w:sz w:val="24"/>
                <w:szCs w:val="24"/>
              </w:rPr>
            </w:pPr>
            <w:r>
              <w:rPr>
                <w:rFonts w:hint="eastAsia"/>
                <w:sz w:val="24"/>
                <w:szCs w:val="24"/>
              </w:rPr>
              <w:t>31</w:t>
            </w:r>
          </w:p>
        </w:tc>
        <w:tc>
          <w:tcPr>
            <w:tcW w:w="1208" w:type="dxa"/>
            <w:gridSpan w:val="2"/>
          </w:tcPr>
          <w:p w14:paraId="45F9F10F" w14:textId="37EB1FBF" w:rsidR="000C7093" w:rsidRDefault="000C7093" w:rsidP="00BD2A51">
            <w:pPr>
              <w:jc w:val="center"/>
              <w:rPr>
                <w:sz w:val="24"/>
                <w:szCs w:val="24"/>
              </w:rPr>
            </w:pPr>
            <w:r>
              <w:rPr>
                <w:rFonts w:hint="eastAsia"/>
                <w:sz w:val="24"/>
                <w:szCs w:val="24"/>
              </w:rPr>
              <w:t>33</w:t>
            </w:r>
          </w:p>
        </w:tc>
        <w:tc>
          <w:tcPr>
            <w:tcW w:w="1172" w:type="dxa"/>
          </w:tcPr>
          <w:p w14:paraId="7A7F6DFE" w14:textId="5A14E114" w:rsidR="000C7093" w:rsidRDefault="000C7093" w:rsidP="000C7093">
            <w:pPr>
              <w:jc w:val="center"/>
              <w:rPr>
                <w:sz w:val="24"/>
                <w:szCs w:val="24"/>
              </w:rPr>
            </w:pPr>
            <w:r>
              <w:rPr>
                <w:rFonts w:hint="eastAsia"/>
                <w:sz w:val="24"/>
                <w:szCs w:val="24"/>
              </w:rPr>
              <w:t>182</w:t>
            </w:r>
          </w:p>
        </w:tc>
      </w:tr>
      <w:tr w:rsidR="000C7093" w14:paraId="7484F046" w14:textId="05ABA4FC" w:rsidTr="00D77154">
        <w:tc>
          <w:tcPr>
            <w:tcW w:w="1208" w:type="dxa"/>
          </w:tcPr>
          <w:p w14:paraId="76E21A9E" w14:textId="1C44BBBA" w:rsidR="000C7093" w:rsidRDefault="000C7093">
            <w:pPr>
              <w:rPr>
                <w:sz w:val="24"/>
                <w:szCs w:val="24"/>
              </w:rPr>
            </w:pPr>
            <w:r>
              <w:rPr>
                <w:rFonts w:hint="eastAsia"/>
                <w:sz w:val="24"/>
                <w:szCs w:val="24"/>
              </w:rPr>
              <w:t>六輪</w:t>
            </w:r>
          </w:p>
        </w:tc>
        <w:tc>
          <w:tcPr>
            <w:tcW w:w="1210" w:type="dxa"/>
            <w:gridSpan w:val="2"/>
          </w:tcPr>
          <w:p w14:paraId="5B24175B" w14:textId="6C951C9C" w:rsidR="000C7093" w:rsidRDefault="000C7093" w:rsidP="00BD2A51">
            <w:pPr>
              <w:jc w:val="center"/>
              <w:rPr>
                <w:sz w:val="24"/>
                <w:szCs w:val="24"/>
              </w:rPr>
            </w:pPr>
            <w:r>
              <w:rPr>
                <w:rFonts w:hint="eastAsia"/>
                <w:sz w:val="24"/>
                <w:szCs w:val="24"/>
              </w:rPr>
              <w:t>19</w:t>
            </w:r>
          </w:p>
        </w:tc>
        <w:tc>
          <w:tcPr>
            <w:tcW w:w="1207" w:type="dxa"/>
            <w:gridSpan w:val="2"/>
          </w:tcPr>
          <w:p w14:paraId="12A0F6EC" w14:textId="7699E295" w:rsidR="000C7093" w:rsidRDefault="000C7093" w:rsidP="00BD2A51">
            <w:pPr>
              <w:jc w:val="center"/>
              <w:rPr>
                <w:sz w:val="24"/>
                <w:szCs w:val="24"/>
              </w:rPr>
            </w:pPr>
            <w:r w:rsidRPr="00BD2A51">
              <w:rPr>
                <w:rFonts w:hint="eastAsia"/>
                <w:color w:val="FF0000"/>
                <w:sz w:val="24"/>
                <w:szCs w:val="24"/>
              </w:rPr>
              <w:t>33</w:t>
            </w:r>
          </w:p>
        </w:tc>
        <w:tc>
          <w:tcPr>
            <w:tcW w:w="1207" w:type="dxa"/>
            <w:gridSpan w:val="2"/>
          </w:tcPr>
          <w:p w14:paraId="442D6EB0" w14:textId="4631E719" w:rsidR="000C7093" w:rsidRDefault="000C7093" w:rsidP="00BD2A51">
            <w:pPr>
              <w:jc w:val="center"/>
              <w:rPr>
                <w:sz w:val="24"/>
                <w:szCs w:val="24"/>
              </w:rPr>
            </w:pPr>
            <w:r>
              <w:rPr>
                <w:rFonts w:hint="eastAsia"/>
                <w:sz w:val="24"/>
                <w:szCs w:val="24"/>
              </w:rPr>
              <w:t>21</w:t>
            </w:r>
          </w:p>
        </w:tc>
        <w:tc>
          <w:tcPr>
            <w:tcW w:w="1208" w:type="dxa"/>
            <w:gridSpan w:val="2"/>
          </w:tcPr>
          <w:p w14:paraId="1DFC1D32" w14:textId="4FD34D49" w:rsidR="000C7093" w:rsidRDefault="000C7093" w:rsidP="00BD2A51">
            <w:pPr>
              <w:jc w:val="center"/>
              <w:rPr>
                <w:sz w:val="24"/>
                <w:szCs w:val="24"/>
              </w:rPr>
            </w:pPr>
            <w:r>
              <w:rPr>
                <w:rFonts w:hint="eastAsia"/>
                <w:sz w:val="24"/>
                <w:szCs w:val="24"/>
              </w:rPr>
              <w:t>21</w:t>
            </w:r>
          </w:p>
        </w:tc>
        <w:tc>
          <w:tcPr>
            <w:tcW w:w="1208" w:type="dxa"/>
            <w:gridSpan w:val="2"/>
          </w:tcPr>
          <w:p w14:paraId="6BF8D709" w14:textId="619C8C49" w:rsidR="000C7093" w:rsidRDefault="000C7093" w:rsidP="00BD2A51">
            <w:pPr>
              <w:jc w:val="center"/>
              <w:rPr>
                <w:sz w:val="24"/>
                <w:szCs w:val="24"/>
              </w:rPr>
            </w:pPr>
            <w:r>
              <w:rPr>
                <w:rFonts w:hint="eastAsia"/>
                <w:sz w:val="24"/>
                <w:szCs w:val="24"/>
              </w:rPr>
              <w:t>21</w:t>
            </w:r>
          </w:p>
        </w:tc>
        <w:tc>
          <w:tcPr>
            <w:tcW w:w="1208" w:type="dxa"/>
            <w:gridSpan w:val="2"/>
          </w:tcPr>
          <w:p w14:paraId="445E663C" w14:textId="086E37CA" w:rsidR="000C7093" w:rsidRDefault="000C7093" w:rsidP="00BD2A51">
            <w:pPr>
              <w:jc w:val="center"/>
              <w:rPr>
                <w:sz w:val="24"/>
                <w:szCs w:val="24"/>
              </w:rPr>
            </w:pPr>
            <w:r>
              <w:rPr>
                <w:rFonts w:hint="eastAsia"/>
                <w:sz w:val="24"/>
                <w:szCs w:val="24"/>
              </w:rPr>
              <w:t>25</w:t>
            </w:r>
          </w:p>
        </w:tc>
        <w:tc>
          <w:tcPr>
            <w:tcW w:w="1172" w:type="dxa"/>
          </w:tcPr>
          <w:p w14:paraId="24E506D4" w14:textId="5CDC11B0" w:rsidR="000C7093" w:rsidRDefault="000C7093" w:rsidP="000C7093">
            <w:pPr>
              <w:jc w:val="center"/>
              <w:rPr>
                <w:sz w:val="24"/>
                <w:szCs w:val="24"/>
              </w:rPr>
            </w:pPr>
            <w:r>
              <w:rPr>
                <w:rFonts w:hint="eastAsia"/>
                <w:sz w:val="24"/>
                <w:szCs w:val="24"/>
              </w:rPr>
              <w:t>244</w:t>
            </w:r>
          </w:p>
        </w:tc>
      </w:tr>
      <w:tr w:rsidR="000C7093" w14:paraId="6D960F2C" w14:textId="0143BE19" w:rsidTr="00D77154">
        <w:tc>
          <w:tcPr>
            <w:tcW w:w="1208" w:type="dxa"/>
          </w:tcPr>
          <w:p w14:paraId="2B029D86" w14:textId="7C651389" w:rsidR="000C7093" w:rsidRDefault="000C7093">
            <w:pPr>
              <w:rPr>
                <w:sz w:val="24"/>
                <w:szCs w:val="24"/>
              </w:rPr>
            </w:pPr>
            <w:r>
              <w:rPr>
                <w:rFonts w:hint="eastAsia"/>
                <w:sz w:val="24"/>
                <w:szCs w:val="24"/>
              </w:rPr>
              <w:t>三宅</w:t>
            </w:r>
          </w:p>
        </w:tc>
        <w:tc>
          <w:tcPr>
            <w:tcW w:w="1210" w:type="dxa"/>
            <w:gridSpan w:val="2"/>
          </w:tcPr>
          <w:p w14:paraId="1E61ED55" w14:textId="067CC831" w:rsidR="000C7093" w:rsidRDefault="000C7093" w:rsidP="00BD2A51">
            <w:pPr>
              <w:jc w:val="center"/>
              <w:rPr>
                <w:sz w:val="24"/>
                <w:szCs w:val="24"/>
              </w:rPr>
            </w:pPr>
            <w:r>
              <w:rPr>
                <w:rFonts w:hint="eastAsia"/>
                <w:sz w:val="24"/>
                <w:szCs w:val="24"/>
              </w:rPr>
              <w:t>18</w:t>
            </w:r>
          </w:p>
        </w:tc>
        <w:tc>
          <w:tcPr>
            <w:tcW w:w="1207" w:type="dxa"/>
            <w:gridSpan w:val="2"/>
          </w:tcPr>
          <w:p w14:paraId="2DDA8C94" w14:textId="15252ACF" w:rsidR="000C7093" w:rsidRDefault="000C7093" w:rsidP="00BD2A51">
            <w:pPr>
              <w:jc w:val="center"/>
              <w:rPr>
                <w:sz w:val="24"/>
                <w:szCs w:val="24"/>
              </w:rPr>
            </w:pPr>
            <w:r>
              <w:rPr>
                <w:rFonts w:hint="eastAsia"/>
                <w:sz w:val="24"/>
                <w:szCs w:val="24"/>
              </w:rPr>
              <w:t>15</w:t>
            </w:r>
          </w:p>
        </w:tc>
        <w:tc>
          <w:tcPr>
            <w:tcW w:w="1207" w:type="dxa"/>
            <w:gridSpan w:val="2"/>
          </w:tcPr>
          <w:p w14:paraId="344FD42C" w14:textId="53E4986D" w:rsidR="000C7093" w:rsidRDefault="000C7093" w:rsidP="00BD2A51">
            <w:pPr>
              <w:jc w:val="center"/>
              <w:rPr>
                <w:sz w:val="24"/>
                <w:szCs w:val="24"/>
              </w:rPr>
            </w:pPr>
            <w:r>
              <w:rPr>
                <w:rFonts w:hint="eastAsia"/>
                <w:sz w:val="24"/>
                <w:szCs w:val="24"/>
              </w:rPr>
              <w:t>20</w:t>
            </w:r>
          </w:p>
        </w:tc>
        <w:tc>
          <w:tcPr>
            <w:tcW w:w="1208" w:type="dxa"/>
            <w:gridSpan w:val="2"/>
          </w:tcPr>
          <w:p w14:paraId="758B5D9E" w14:textId="32D9B84B" w:rsidR="000C7093" w:rsidRDefault="000C7093" w:rsidP="00BD2A51">
            <w:pPr>
              <w:jc w:val="center"/>
              <w:rPr>
                <w:sz w:val="24"/>
                <w:szCs w:val="24"/>
              </w:rPr>
            </w:pPr>
            <w:r>
              <w:rPr>
                <w:rFonts w:hint="eastAsia"/>
                <w:sz w:val="24"/>
                <w:szCs w:val="24"/>
              </w:rPr>
              <w:t>23</w:t>
            </w:r>
          </w:p>
        </w:tc>
        <w:tc>
          <w:tcPr>
            <w:tcW w:w="1208" w:type="dxa"/>
            <w:gridSpan w:val="2"/>
          </w:tcPr>
          <w:p w14:paraId="7E937B18" w14:textId="3F5ABC16" w:rsidR="000C7093" w:rsidRDefault="000C7093" w:rsidP="00BD2A51">
            <w:pPr>
              <w:jc w:val="center"/>
              <w:rPr>
                <w:sz w:val="24"/>
                <w:szCs w:val="24"/>
              </w:rPr>
            </w:pPr>
            <w:r>
              <w:rPr>
                <w:rFonts w:hint="eastAsia"/>
                <w:sz w:val="24"/>
                <w:szCs w:val="24"/>
              </w:rPr>
              <w:t>20</w:t>
            </w:r>
          </w:p>
        </w:tc>
        <w:tc>
          <w:tcPr>
            <w:tcW w:w="1208" w:type="dxa"/>
            <w:gridSpan w:val="2"/>
          </w:tcPr>
          <w:p w14:paraId="7AE63BEE" w14:textId="02196F5D" w:rsidR="000C7093" w:rsidRDefault="000C7093" w:rsidP="00BD2A51">
            <w:pPr>
              <w:jc w:val="center"/>
              <w:rPr>
                <w:sz w:val="24"/>
                <w:szCs w:val="24"/>
              </w:rPr>
            </w:pPr>
            <w:r>
              <w:rPr>
                <w:rFonts w:hint="eastAsia"/>
                <w:sz w:val="24"/>
                <w:szCs w:val="24"/>
              </w:rPr>
              <w:t>18</w:t>
            </w:r>
          </w:p>
        </w:tc>
        <w:tc>
          <w:tcPr>
            <w:tcW w:w="1172" w:type="dxa"/>
          </w:tcPr>
          <w:p w14:paraId="1EE078B6" w14:textId="6C9761A5" w:rsidR="000C7093" w:rsidRDefault="000C7093" w:rsidP="000C7093">
            <w:pPr>
              <w:jc w:val="center"/>
              <w:rPr>
                <w:sz w:val="24"/>
                <w:szCs w:val="24"/>
              </w:rPr>
            </w:pPr>
            <w:r>
              <w:rPr>
                <w:rFonts w:hint="eastAsia"/>
                <w:sz w:val="24"/>
                <w:szCs w:val="24"/>
              </w:rPr>
              <w:t>114</w:t>
            </w:r>
          </w:p>
        </w:tc>
      </w:tr>
      <w:tr w:rsidR="00BD2A51" w14:paraId="77D569EB" w14:textId="2483975E" w:rsidTr="00D77154">
        <w:tc>
          <w:tcPr>
            <w:tcW w:w="1208" w:type="dxa"/>
          </w:tcPr>
          <w:p w14:paraId="30D0F29D" w14:textId="77DEAD7A" w:rsidR="00BD2A51" w:rsidRPr="007E0B26" w:rsidRDefault="00BD2A51">
            <w:pPr>
              <w:rPr>
                <w:b/>
                <w:bCs/>
                <w:sz w:val="24"/>
                <w:szCs w:val="24"/>
              </w:rPr>
            </w:pPr>
            <w:r w:rsidRPr="007E0B26">
              <w:rPr>
                <w:rFonts w:hint="eastAsia"/>
                <w:b/>
                <w:bCs/>
                <w:sz w:val="24"/>
                <w:szCs w:val="24"/>
              </w:rPr>
              <w:t>平和</w:t>
            </w:r>
            <w:r w:rsidR="007E0B26">
              <w:rPr>
                <w:rFonts w:hint="eastAsia"/>
                <w:b/>
                <w:bCs/>
                <w:sz w:val="24"/>
                <w:szCs w:val="24"/>
              </w:rPr>
              <w:t>1</w:t>
            </w:r>
          </w:p>
        </w:tc>
        <w:tc>
          <w:tcPr>
            <w:tcW w:w="1210" w:type="dxa"/>
            <w:gridSpan w:val="2"/>
          </w:tcPr>
          <w:p w14:paraId="5AF82C9A" w14:textId="32429337" w:rsidR="00BD2A51" w:rsidRPr="00BD2A51" w:rsidRDefault="00BD2A51" w:rsidP="00BD2A51">
            <w:pPr>
              <w:jc w:val="center"/>
              <w:rPr>
                <w:b/>
                <w:bCs/>
                <w:sz w:val="24"/>
                <w:szCs w:val="24"/>
              </w:rPr>
            </w:pPr>
            <w:r w:rsidRPr="00BD2A51">
              <w:rPr>
                <w:rFonts w:hint="eastAsia"/>
                <w:b/>
                <w:bCs/>
                <w:sz w:val="24"/>
                <w:szCs w:val="24"/>
              </w:rPr>
              <w:t>27</w:t>
            </w:r>
          </w:p>
        </w:tc>
        <w:tc>
          <w:tcPr>
            <w:tcW w:w="1207" w:type="dxa"/>
            <w:gridSpan w:val="2"/>
          </w:tcPr>
          <w:p w14:paraId="7DD3F94B" w14:textId="54FB2AF4" w:rsidR="00BD2A51" w:rsidRPr="00BD2A51" w:rsidRDefault="00BD2A51" w:rsidP="00BD2A51">
            <w:pPr>
              <w:jc w:val="center"/>
              <w:rPr>
                <w:b/>
                <w:bCs/>
                <w:sz w:val="24"/>
                <w:szCs w:val="24"/>
              </w:rPr>
            </w:pPr>
            <w:r w:rsidRPr="00BD2A51">
              <w:rPr>
                <w:rFonts w:hint="eastAsia"/>
                <w:b/>
                <w:bCs/>
                <w:sz w:val="24"/>
                <w:szCs w:val="24"/>
              </w:rPr>
              <w:t>28</w:t>
            </w:r>
          </w:p>
        </w:tc>
        <w:tc>
          <w:tcPr>
            <w:tcW w:w="1207" w:type="dxa"/>
            <w:gridSpan w:val="2"/>
          </w:tcPr>
          <w:p w14:paraId="480F9AEC" w14:textId="78AC95B4" w:rsidR="00BD2A51" w:rsidRPr="00BD2A51" w:rsidRDefault="00BD2A51" w:rsidP="00BD2A51">
            <w:pPr>
              <w:jc w:val="center"/>
              <w:rPr>
                <w:b/>
                <w:bCs/>
                <w:sz w:val="24"/>
                <w:szCs w:val="24"/>
              </w:rPr>
            </w:pPr>
            <w:r w:rsidRPr="00BD2A51">
              <w:rPr>
                <w:rFonts w:hint="eastAsia"/>
                <w:b/>
                <w:bCs/>
                <w:sz w:val="24"/>
                <w:szCs w:val="24"/>
              </w:rPr>
              <w:t>30</w:t>
            </w:r>
          </w:p>
        </w:tc>
        <w:tc>
          <w:tcPr>
            <w:tcW w:w="1208" w:type="dxa"/>
            <w:gridSpan w:val="2"/>
          </w:tcPr>
          <w:p w14:paraId="19B72023" w14:textId="5DE95BAB" w:rsidR="00BD2A51" w:rsidRPr="00BD2A51" w:rsidRDefault="00BD2A51" w:rsidP="00BD2A51">
            <w:pPr>
              <w:jc w:val="center"/>
              <w:rPr>
                <w:b/>
                <w:bCs/>
                <w:sz w:val="24"/>
                <w:szCs w:val="24"/>
              </w:rPr>
            </w:pPr>
            <w:r w:rsidRPr="00BD2A51">
              <w:rPr>
                <w:rFonts w:hint="eastAsia"/>
                <w:b/>
                <w:bCs/>
                <w:sz w:val="24"/>
                <w:szCs w:val="24"/>
              </w:rPr>
              <w:t>32</w:t>
            </w:r>
          </w:p>
        </w:tc>
        <w:tc>
          <w:tcPr>
            <w:tcW w:w="1208" w:type="dxa"/>
            <w:gridSpan w:val="2"/>
          </w:tcPr>
          <w:p w14:paraId="21588E5F" w14:textId="0BB37258" w:rsidR="00BD2A51" w:rsidRPr="00BD2A51" w:rsidRDefault="00BD2A51" w:rsidP="00BD2A51">
            <w:pPr>
              <w:jc w:val="center"/>
              <w:rPr>
                <w:b/>
                <w:bCs/>
                <w:sz w:val="24"/>
                <w:szCs w:val="24"/>
              </w:rPr>
            </w:pPr>
            <w:r w:rsidRPr="00BD2A51">
              <w:rPr>
                <w:rFonts w:hint="eastAsia"/>
                <w:b/>
                <w:bCs/>
                <w:sz w:val="24"/>
                <w:szCs w:val="24"/>
              </w:rPr>
              <w:t>31</w:t>
            </w:r>
          </w:p>
        </w:tc>
        <w:tc>
          <w:tcPr>
            <w:tcW w:w="1208" w:type="dxa"/>
            <w:gridSpan w:val="2"/>
          </w:tcPr>
          <w:p w14:paraId="5D5A9A11" w14:textId="4A484CB0" w:rsidR="00BD2A51" w:rsidRPr="00BD2A51" w:rsidRDefault="00BD2A51" w:rsidP="00BD2A51">
            <w:pPr>
              <w:jc w:val="center"/>
              <w:rPr>
                <w:b/>
                <w:bCs/>
                <w:sz w:val="24"/>
                <w:szCs w:val="24"/>
              </w:rPr>
            </w:pPr>
            <w:r w:rsidRPr="00BD2A51">
              <w:rPr>
                <w:rFonts w:hint="eastAsia"/>
                <w:b/>
                <w:bCs/>
                <w:sz w:val="24"/>
                <w:szCs w:val="24"/>
              </w:rPr>
              <w:t>34</w:t>
            </w:r>
          </w:p>
        </w:tc>
        <w:tc>
          <w:tcPr>
            <w:tcW w:w="1172" w:type="dxa"/>
          </w:tcPr>
          <w:p w14:paraId="6752A76F" w14:textId="491EC630" w:rsidR="00BD2A51" w:rsidRPr="000C7093" w:rsidRDefault="00BD2A51" w:rsidP="000C7093">
            <w:pPr>
              <w:jc w:val="center"/>
              <w:rPr>
                <w:b/>
                <w:bCs/>
                <w:sz w:val="24"/>
                <w:szCs w:val="24"/>
              </w:rPr>
            </w:pPr>
            <w:r w:rsidRPr="000C7093">
              <w:rPr>
                <w:rFonts w:hint="eastAsia"/>
                <w:b/>
                <w:bCs/>
                <w:sz w:val="24"/>
                <w:szCs w:val="24"/>
              </w:rPr>
              <w:t>540</w:t>
            </w:r>
          </w:p>
        </w:tc>
      </w:tr>
      <w:tr w:rsidR="007E0B26" w14:paraId="7F5E32E9" w14:textId="77777777" w:rsidTr="00D77154">
        <w:tc>
          <w:tcPr>
            <w:tcW w:w="1208" w:type="dxa"/>
          </w:tcPr>
          <w:p w14:paraId="764CB72A" w14:textId="1AA84168" w:rsidR="007E0B26" w:rsidRDefault="007E0B26">
            <w:pPr>
              <w:rPr>
                <w:sz w:val="24"/>
                <w:szCs w:val="24"/>
              </w:rPr>
            </w:pPr>
            <w:r>
              <w:rPr>
                <w:rFonts w:hint="eastAsia"/>
                <w:sz w:val="24"/>
                <w:szCs w:val="24"/>
              </w:rPr>
              <w:t>清水</w:t>
            </w:r>
          </w:p>
        </w:tc>
        <w:tc>
          <w:tcPr>
            <w:tcW w:w="1203" w:type="dxa"/>
          </w:tcPr>
          <w:p w14:paraId="781BBD17" w14:textId="1DF5CC62" w:rsidR="007E0B26" w:rsidRDefault="007E0B26" w:rsidP="007E0B26">
            <w:pPr>
              <w:jc w:val="center"/>
              <w:rPr>
                <w:sz w:val="24"/>
                <w:szCs w:val="24"/>
              </w:rPr>
            </w:pPr>
            <w:r>
              <w:rPr>
                <w:rFonts w:hint="eastAsia"/>
                <w:sz w:val="24"/>
                <w:szCs w:val="24"/>
              </w:rPr>
              <w:t>24</w:t>
            </w:r>
          </w:p>
        </w:tc>
        <w:tc>
          <w:tcPr>
            <w:tcW w:w="1203" w:type="dxa"/>
            <w:gridSpan w:val="2"/>
          </w:tcPr>
          <w:p w14:paraId="5B321EDA" w14:textId="0A422B4F" w:rsidR="007E0B26" w:rsidRDefault="007E0B26" w:rsidP="007E0B26">
            <w:pPr>
              <w:jc w:val="center"/>
              <w:rPr>
                <w:sz w:val="24"/>
                <w:szCs w:val="24"/>
              </w:rPr>
            </w:pPr>
            <w:r>
              <w:rPr>
                <w:rFonts w:hint="eastAsia"/>
                <w:sz w:val="24"/>
                <w:szCs w:val="24"/>
              </w:rPr>
              <w:t>19</w:t>
            </w:r>
          </w:p>
        </w:tc>
        <w:tc>
          <w:tcPr>
            <w:tcW w:w="1202" w:type="dxa"/>
            <w:gridSpan w:val="2"/>
          </w:tcPr>
          <w:p w14:paraId="2CD68902" w14:textId="12440C36" w:rsidR="007E0B26" w:rsidRDefault="007E0B26" w:rsidP="007E0B26">
            <w:pPr>
              <w:jc w:val="center"/>
              <w:rPr>
                <w:sz w:val="24"/>
                <w:szCs w:val="24"/>
              </w:rPr>
            </w:pPr>
            <w:r>
              <w:rPr>
                <w:rFonts w:hint="eastAsia"/>
                <w:sz w:val="24"/>
                <w:szCs w:val="24"/>
              </w:rPr>
              <w:t>22</w:t>
            </w:r>
          </w:p>
        </w:tc>
        <w:tc>
          <w:tcPr>
            <w:tcW w:w="1203" w:type="dxa"/>
            <w:gridSpan w:val="2"/>
          </w:tcPr>
          <w:p w14:paraId="3D52D636" w14:textId="0C64E11A" w:rsidR="007E0B26" w:rsidRDefault="007E0B26" w:rsidP="007E0B26">
            <w:pPr>
              <w:jc w:val="center"/>
              <w:rPr>
                <w:sz w:val="24"/>
                <w:szCs w:val="24"/>
              </w:rPr>
            </w:pPr>
            <w:r>
              <w:rPr>
                <w:rFonts w:hint="eastAsia"/>
                <w:sz w:val="24"/>
                <w:szCs w:val="24"/>
              </w:rPr>
              <w:t>33</w:t>
            </w:r>
          </w:p>
        </w:tc>
        <w:tc>
          <w:tcPr>
            <w:tcW w:w="1203" w:type="dxa"/>
            <w:gridSpan w:val="2"/>
          </w:tcPr>
          <w:p w14:paraId="2DF0B035" w14:textId="62D98BAE" w:rsidR="007E0B26" w:rsidRDefault="007E0B26" w:rsidP="007E0B26">
            <w:pPr>
              <w:jc w:val="center"/>
              <w:rPr>
                <w:sz w:val="24"/>
                <w:szCs w:val="24"/>
              </w:rPr>
            </w:pPr>
            <w:r>
              <w:rPr>
                <w:rFonts w:hint="eastAsia"/>
                <w:sz w:val="24"/>
                <w:szCs w:val="24"/>
              </w:rPr>
              <w:t>23</w:t>
            </w:r>
          </w:p>
        </w:tc>
        <w:tc>
          <w:tcPr>
            <w:tcW w:w="1203" w:type="dxa"/>
            <w:gridSpan w:val="2"/>
          </w:tcPr>
          <w:p w14:paraId="05A4ABE3" w14:textId="4D77465C" w:rsidR="007E0B26" w:rsidRDefault="007E0B26" w:rsidP="007E0B26">
            <w:pPr>
              <w:jc w:val="center"/>
              <w:rPr>
                <w:sz w:val="24"/>
                <w:szCs w:val="24"/>
              </w:rPr>
            </w:pPr>
            <w:r>
              <w:rPr>
                <w:rFonts w:hint="eastAsia"/>
                <w:sz w:val="24"/>
                <w:szCs w:val="24"/>
              </w:rPr>
              <w:t>21</w:t>
            </w:r>
          </w:p>
        </w:tc>
        <w:tc>
          <w:tcPr>
            <w:tcW w:w="1203" w:type="dxa"/>
            <w:gridSpan w:val="2"/>
          </w:tcPr>
          <w:p w14:paraId="1962D3A5" w14:textId="5C8B8B55" w:rsidR="007E0B26" w:rsidRDefault="000C7093" w:rsidP="000C7093">
            <w:pPr>
              <w:jc w:val="center"/>
              <w:rPr>
                <w:sz w:val="24"/>
                <w:szCs w:val="24"/>
              </w:rPr>
            </w:pPr>
            <w:r>
              <w:rPr>
                <w:rFonts w:hint="eastAsia"/>
                <w:sz w:val="24"/>
                <w:szCs w:val="24"/>
              </w:rPr>
              <w:t>251</w:t>
            </w:r>
          </w:p>
        </w:tc>
      </w:tr>
      <w:tr w:rsidR="007E0B26" w14:paraId="0C889757" w14:textId="77777777" w:rsidTr="00D77154">
        <w:tc>
          <w:tcPr>
            <w:tcW w:w="1208" w:type="dxa"/>
          </w:tcPr>
          <w:p w14:paraId="5BD409E8" w14:textId="00D52783" w:rsidR="007E0B26" w:rsidRDefault="007E0B26">
            <w:pPr>
              <w:rPr>
                <w:sz w:val="24"/>
                <w:szCs w:val="24"/>
              </w:rPr>
            </w:pPr>
            <w:r>
              <w:rPr>
                <w:rFonts w:hint="eastAsia"/>
                <w:sz w:val="24"/>
                <w:szCs w:val="24"/>
              </w:rPr>
              <w:t>片原一色</w:t>
            </w:r>
          </w:p>
        </w:tc>
        <w:tc>
          <w:tcPr>
            <w:tcW w:w="1203" w:type="dxa"/>
          </w:tcPr>
          <w:p w14:paraId="708CED75" w14:textId="49AFE7CF" w:rsidR="007E0B26" w:rsidRDefault="007E0B26" w:rsidP="007E0B26">
            <w:pPr>
              <w:jc w:val="center"/>
              <w:rPr>
                <w:sz w:val="24"/>
                <w:szCs w:val="24"/>
              </w:rPr>
            </w:pPr>
            <w:r>
              <w:rPr>
                <w:rFonts w:hint="eastAsia"/>
                <w:sz w:val="24"/>
                <w:szCs w:val="24"/>
              </w:rPr>
              <w:t>26</w:t>
            </w:r>
          </w:p>
        </w:tc>
        <w:tc>
          <w:tcPr>
            <w:tcW w:w="1203" w:type="dxa"/>
            <w:gridSpan w:val="2"/>
          </w:tcPr>
          <w:p w14:paraId="697E9C16" w14:textId="30669D18" w:rsidR="007E0B26" w:rsidRDefault="007E0B26" w:rsidP="007E0B26">
            <w:pPr>
              <w:jc w:val="center"/>
              <w:rPr>
                <w:sz w:val="24"/>
                <w:szCs w:val="24"/>
              </w:rPr>
            </w:pPr>
            <w:r>
              <w:rPr>
                <w:rFonts w:hint="eastAsia"/>
                <w:sz w:val="24"/>
                <w:szCs w:val="24"/>
              </w:rPr>
              <w:t>18</w:t>
            </w:r>
          </w:p>
        </w:tc>
        <w:tc>
          <w:tcPr>
            <w:tcW w:w="1202" w:type="dxa"/>
            <w:gridSpan w:val="2"/>
          </w:tcPr>
          <w:p w14:paraId="3936D820" w14:textId="7C84A87C" w:rsidR="007E0B26" w:rsidRDefault="007E0B26" w:rsidP="007E0B26">
            <w:pPr>
              <w:jc w:val="center"/>
              <w:rPr>
                <w:sz w:val="24"/>
                <w:szCs w:val="24"/>
              </w:rPr>
            </w:pPr>
            <w:r>
              <w:rPr>
                <w:rFonts w:hint="eastAsia"/>
                <w:sz w:val="24"/>
                <w:szCs w:val="24"/>
              </w:rPr>
              <w:t>26</w:t>
            </w:r>
          </w:p>
        </w:tc>
        <w:tc>
          <w:tcPr>
            <w:tcW w:w="1203" w:type="dxa"/>
            <w:gridSpan w:val="2"/>
          </w:tcPr>
          <w:p w14:paraId="080E1F31" w14:textId="58A53488" w:rsidR="007E0B26" w:rsidRDefault="007E0B26" w:rsidP="007E0B26">
            <w:pPr>
              <w:jc w:val="center"/>
              <w:rPr>
                <w:sz w:val="24"/>
                <w:szCs w:val="24"/>
              </w:rPr>
            </w:pPr>
            <w:r>
              <w:rPr>
                <w:rFonts w:hint="eastAsia"/>
                <w:sz w:val="24"/>
                <w:szCs w:val="24"/>
              </w:rPr>
              <w:t>21</w:t>
            </w:r>
          </w:p>
        </w:tc>
        <w:tc>
          <w:tcPr>
            <w:tcW w:w="1203" w:type="dxa"/>
            <w:gridSpan w:val="2"/>
          </w:tcPr>
          <w:p w14:paraId="20CF4CEE" w14:textId="758A7EE3" w:rsidR="007E0B26" w:rsidRDefault="007E0B26" w:rsidP="007E0B26">
            <w:pPr>
              <w:jc w:val="center"/>
              <w:rPr>
                <w:sz w:val="24"/>
                <w:szCs w:val="24"/>
              </w:rPr>
            </w:pPr>
            <w:r>
              <w:rPr>
                <w:rFonts w:hint="eastAsia"/>
                <w:sz w:val="24"/>
                <w:szCs w:val="24"/>
              </w:rPr>
              <w:t>24</w:t>
            </w:r>
          </w:p>
        </w:tc>
        <w:tc>
          <w:tcPr>
            <w:tcW w:w="1203" w:type="dxa"/>
            <w:gridSpan w:val="2"/>
          </w:tcPr>
          <w:p w14:paraId="4BC70DCB" w14:textId="4FD01571" w:rsidR="007E0B26" w:rsidRDefault="007E0B26" w:rsidP="007E0B26">
            <w:pPr>
              <w:jc w:val="center"/>
              <w:rPr>
                <w:sz w:val="24"/>
                <w:szCs w:val="24"/>
              </w:rPr>
            </w:pPr>
            <w:r>
              <w:rPr>
                <w:rFonts w:hint="eastAsia"/>
                <w:sz w:val="24"/>
                <w:szCs w:val="24"/>
              </w:rPr>
              <w:t>22</w:t>
            </w:r>
          </w:p>
        </w:tc>
        <w:tc>
          <w:tcPr>
            <w:tcW w:w="1203" w:type="dxa"/>
            <w:gridSpan w:val="2"/>
          </w:tcPr>
          <w:p w14:paraId="2E68FB97" w14:textId="0988D20D" w:rsidR="007E0B26" w:rsidRDefault="000C7093" w:rsidP="000C7093">
            <w:pPr>
              <w:jc w:val="center"/>
              <w:rPr>
                <w:sz w:val="24"/>
                <w:szCs w:val="24"/>
              </w:rPr>
            </w:pPr>
            <w:r>
              <w:rPr>
                <w:rFonts w:hint="eastAsia"/>
                <w:sz w:val="24"/>
                <w:szCs w:val="24"/>
              </w:rPr>
              <w:t>137</w:t>
            </w:r>
          </w:p>
        </w:tc>
      </w:tr>
      <w:tr w:rsidR="007E0B26" w14:paraId="5266301D" w14:textId="77777777" w:rsidTr="00D77154">
        <w:tc>
          <w:tcPr>
            <w:tcW w:w="1208" w:type="dxa"/>
          </w:tcPr>
          <w:p w14:paraId="6F22A305" w14:textId="65379AF6" w:rsidR="007E0B26" w:rsidRDefault="007E0B26">
            <w:pPr>
              <w:rPr>
                <w:sz w:val="24"/>
                <w:szCs w:val="24"/>
              </w:rPr>
            </w:pPr>
            <w:r>
              <w:rPr>
                <w:rFonts w:hint="eastAsia"/>
                <w:sz w:val="24"/>
                <w:szCs w:val="24"/>
              </w:rPr>
              <w:t>国分</w:t>
            </w:r>
          </w:p>
        </w:tc>
        <w:tc>
          <w:tcPr>
            <w:tcW w:w="1203" w:type="dxa"/>
          </w:tcPr>
          <w:p w14:paraId="1ED4DC6C" w14:textId="7915C05A" w:rsidR="007E0B26" w:rsidRDefault="007E0B26" w:rsidP="007E0B26">
            <w:pPr>
              <w:jc w:val="center"/>
              <w:rPr>
                <w:sz w:val="24"/>
                <w:szCs w:val="24"/>
              </w:rPr>
            </w:pPr>
            <w:r>
              <w:rPr>
                <w:rFonts w:hint="eastAsia"/>
                <w:sz w:val="24"/>
                <w:szCs w:val="24"/>
              </w:rPr>
              <w:t>20</w:t>
            </w:r>
          </w:p>
        </w:tc>
        <w:tc>
          <w:tcPr>
            <w:tcW w:w="1203" w:type="dxa"/>
            <w:gridSpan w:val="2"/>
          </w:tcPr>
          <w:p w14:paraId="6718DA66" w14:textId="0EBD9974" w:rsidR="007E0B26" w:rsidRDefault="007E0B26" w:rsidP="007E0B26">
            <w:pPr>
              <w:jc w:val="center"/>
              <w:rPr>
                <w:sz w:val="24"/>
                <w:szCs w:val="24"/>
              </w:rPr>
            </w:pPr>
            <w:r>
              <w:rPr>
                <w:rFonts w:hint="eastAsia"/>
                <w:sz w:val="24"/>
                <w:szCs w:val="24"/>
              </w:rPr>
              <w:t>20</w:t>
            </w:r>
          </w:p>
        </w:tc>
        <w:tc>
          <w:tcPr>
            <w:tcW w:w="1202" w:type="dxa"/>
            <w:gridSpan w:val="2"/>
          </w:tcPr>
          <w:p w14:paraId="3F7F599D" w14:textId="6A4ABF0B" w:rsidR="007E0B26" w:rsidRDefault="007E0B26" w:rsidP="007E0B26">
            <w:pPr>
              <w:jc w:val="center"/>
              <w:rPr>
                <w:sz w:val="24"/>
                <w:szCs w:val="24"/>
              </w:rPr>
            </w:pPr>
            <w:r>
              <w:rPr>
                <w:rFonts w:hint="eastAsia"/>
                <w:sz w:val="24"/>
                <w:szCs w:val="24"/>
              </w:rPr>
              <w:t>19</w:t>
            </w:r>
          </w:p>
        </w:tc>
        <w:tc>
          <w:tcPr>
            <w:tcW w:w="1203" w:type="dxa"/>
            <w:gridSpan w:val="2"/>
          </w:tcPr>
          <w:p w14:paraId="139DBEB8" w14:textId="66152A0E" w:rsidR="007E0B26" w:rsidRDefault="007E0B26" w:rsidP="007E0B26">
            <w:pPr>
              <w:jc w:val="center"/>
              <w:rPr>
                <w:sz w:val="24"/>
                <w:szCs w:val="24"/>
              </w:rPr>
            </w:pPr>
            <w:r>
              <w:rPr>
                <w:rFonts w:hint="eastAsia"/>
                <w:sz w:val="24"/>
                <w:szCs w:val="24"/>
              </w:rPr>
              <w:t>24</w:t>
            </w:r>
          </w:p>
        </w:tc>
        <w:tc>
          <w:tcPr>
            <w:tcW w:w="1203" w:type="dxa"/>
            <w:gridSpan w:val="2"/>
          </w:tcPr>
          <w:p w14:paraId="25AA54CA" w14:textId="0026F397" w:rsidR="007E0B26" w:rsidRDefault="007E0B26" w:rsidP="007E0B26">
            <w:pPr>
              <w:jc w:val="center"/>
              <w:rPr>
                <w:sz w:val="24"/>
                <w:szCs w:val="24"/>
              </w:rPr>
            </w:pPr>
            <w:r>
              <w:rPr>
                <w:rFonts w:hint="eastAsia"/>
                <w:sz w:val="24"/>
                <w:szCs w:val="24"/>
              </w:rPr>
              <w:t>25</w:t>
            </w:r>
          </w:p>
        </w:tc>
        <w:tc>
          <w:tcPr>
            <w:tcW w:w="1203" w:type="dxa"/>
            <w:gridSpan w:val="2"/>
          </w:tcPr>
          <w:p w14:paraId="128388DA" w14:textId="5142D6E5" w:rsidR="007E0B26" w:rsidRDefault="007E0B26" w:rsidP="007E0B26">
            <w:pPr>
              <w:jc w:val="center"/>
              <w:rPr>
                <w:sz w:val="24"/>
                <w:szCs w:val="24"/>
              </w:rPr>
            </w:pPr>
            <w:r>
              <w:rPr>
                <w:rFonts w:hint="eastAsia"/>
                <w:sz w:val="24"/>
                <w:szCs w:val="24"/>
              </w:rPr>
              <w:t>24</w:t>
            </w:r>
          </w:p>
        </w:tc>
        <w:tc>
          <w:tcPr>
            <w:tcW w:w="1203" w:type="dxa"/>
            <w:gridSpan w:val="2"/>
          </w:tcPr>
          <w:p w14:paraId="5B25C0E6" w14:textId="2F945E44" w:rsidR="007E0B26" w:rsidRDefault="000C7093" w:rsidP="000C7093">
            <w:pPr>
              <w:jc w:val="center"/>
              <w:rPr>
                <w:sz w:val="24"/>
                <w:szCs w:val="24"/>
              </w:rPr>
            </w:pPr>
            <w:r>
              <w:rPr>
                <w:rFonts w:hint="eastAsia"/>
                <w:sz w:val="24"/>
                <w:szCs w:val="24"/>
              </w:rPr>
              <w:t>260</w:t>
            </w:r>
          </w:p>
        </w:tc>
      </w:tr>
      <w:tr w:rsidR="007E0B26" w14:paraId="51CA6C21" w14:textId="77777777" w:rsidTr="00D77154">
        <w:tc>
          <w:tcPr>
            <w:tcW w:w="1208" w:type="dxa"/>
          </w:tcPr>
          <w:p w14:paraId="3550AC57" w14:textId="1E4B245B" w:rsidR="007E0B26" w:rsidRPr="007E0B26" w:rsidRDefault="007E0B26">
            <w:pPr>
              <w:rPr>
                <w:b/>
                <w:bCs/>
                <w:sz w:val="24"/>
                <w:szCs w:val="24"/>
              </w:rPr>
            </w:pPr>
            <w:r w:rsidRPr="007E0B26">
              <w:rPr>
                <w:rFonts w:hint="eastAsia"/>
                <w:b/>
                <w:bCs/>
                <w:sz w:val="24"/>
                <w:szCs w:val="24"/>
              </w:rPr>
              <w:t>明治</w:t>
            </w:r>
            <w:r>
              <w:rPr>
                <w:rFonts w:hint="eastAsia"/>
                <w:b/>
                <w:bCs/>
                <w:sz w:val="24"/>
                <w:szCs w:val="24"/>
              </w:rPr>
              <w:t>1</w:t>
            </w:r>
          </w:p>
        </w:tc>
        <w:tc>
          <w:tcPr>
            <w:tcW w:w="1203" w:type="dxa"/>
          </w:tcPr>
          <w:p w14:paraId="72F05D58" w14:textId="1192A92A" w:rsidR="007E0B26" w:rsidRPr="007E0B26" w:rsidRDefault="007E0B26" w:rsidP="007E0B26">
            <w:pPr>
              <w:jc w:val="center"/>
              <w:rPr>
                <w:b/>
                <w:bCs/>
                <w:sz w:val="24"/>
                <w:szCs w:val="24"/>
              </w:rPr>
            </w:pPr>
            <w:r w:rsidRPr="007E0B26">
              <w:rPr>
                <w:rFonts w:hint="eastAsia"/>
                <w:b/>
                <w:bCs/>
                <w:sz w:val="24"/>
                <w:szCs w:val="24"/>
              </w:rPr>
              <w:t>29</w:t>
            </w:r>
          </w:p>
        </w:tc>
        <w:tc>
          <w:tcPr>
            <w:tcW w:w="1203" w:type="dxa"/>
            <w:gridSpan w:val="2"/>
          </w:tcPr>
          <w:p w14:paraId="0A39EDB6" w14:textId="6ACE1CFB" w:rsidR="007E0B26" w:rsidRPr="007E0B26" w:rsidRDefault="007E0B26" w:rsidP="007E0B26">
            <w:pPr>
              <w:jc w:val="center"/>
              <w:rPr>
                <w:b/>
                <w:bCs/>
                <w:sz w:val="24"/>
                <w:szCs w:val="24"/>
              </w:rPr>
            </w:pPr>
            <w:r w:rsidRPr="007E0B26">
              <w:rPr>
                <w:rFonts w:hint="eastAsia"/>
                <w:b/>
                <w:bCs/>
                <w:sz w:val="24"/>
                <w:szCs w:val="24"/>
              </w:rPr>
              <w:t>32</w:t>
            </w:r>
          </w:p>
        </w:tc>
        <w:tc>
          <w:tcPr>
            <w:tcW w:w="1202" w:type="dxa"/>
            <w:gridSpan w:val="2"/>
          </w:tcPr>
          <w:p w14:paraId="6B611297" w14:textId="493275AE" w:rsidR="007E0B26" w:rsidRPr="007E0B26" w:rsidRDefault="007E0B26" w:rsidP="007E0B26">
            <w:pPr>
              <w:jc w:val="center"/>
              <w:rPr>
                <w:b/>
                <w:bCs/>
                <w:sz w:val="24"/>
                <w:szCs w:val="24"/>
              </w:rPr>
            </w:pPr>
            <w:r w:rsidRPr="007E0B26">
              <w:rPr>
                <w:rFonts w:hint="eastAsia"/>
                <w:b/>
                <w:bCs/>
                <w:sz w:val="24"/>
                <w:szCs w:val="24"/>
              </w:rPr>
              <w:t>27</w:t>
            </w:r>
          </w:p>
        </w:tc>
        <w:tc>
          <w:tcPr>
            <w:tcW w:w="1203" w:type="dxa"/>
            <w:gridSpan w:val="2"/>
          </w:tcPr>
          <w:p w14:paraId="061322E5" w14:textId="21D4ED73" w:rsidR="007E0B26" w:rsidRPr="007E0B26" w:rsidRDefault="007E0B26" w:rsidP="007E0B26">
            <w:pPr>
              <w:jc w:val="center"/>
              <w:rPr>
                <w:b/>
                <w:bCs/>
                <w:sz w:val="24"/>
                <w:szCs w:val="24"/>
              </w:rPr>
            </w:pPr>
            <w:r w:rsidRPr="007E0B26">
              <w:rPr>
                <w:rFonts w:hint="eastAsia"/>
                <w:b/>
                <w:bCs/>
                <w:sz w:val="24"/>
                <w:szCs w:val="24"/>
              </w:rPr>
              <w:t>34</w:t>
            </w:r>
          </w:p>
        </w:tc>
        <w:tc>
          <w:tcPr>
            <w:tcW w:w="1203" w:type="dxa"/>
            <w:gridSpan w:val="2"/>
          </w:tcPr>
          <w:p w14:paraId="272E5E5F" w14:textId="481FA504" w:rsidR="007E0B26" w:rsidRPr="007E0B26" w:rsidRDefault="007E0B26" w:rsidP="007E0B26">
            <w:pPr>
              <w:jc w:val="center"/>
              <w:rPr>
                <w:b/>
                <w:bCs/>
                <w:sz w:val="24"/>
                <w:szCs w:val="24"/>
              </w:rPr>
            </w:pPr>
            <w:r w:rsidRPr="007E0B26">
              <w:rPr>
                <w:rFonts w:hint="eastAsia"/>
                <w:b/>
                <w:bCs/>
                <w:sz w:val="24"/>
                <w:szCs w:val="24"/>
              </w:rPr>
              <w:t>30</w:t>
            </w:r>
          </w:p>
        </w:tc>
        <w:tc>
          <w:tcPr>
            <w:tcW w:w="1203" w:type="dxa"/>
            <w:gridSpan w:val="2"/>
          </w:tcPr>
          <w:p w14:paraId="38E71850" w14:textId="508A0A1D" w:rsidR="007E0B26" w:rsidRPr="007E0B26" w:rsidRDefault="007E0B26" w:rsidP="007E0B26">
            <w:pPr>
              <w:jc w:val="center"/>
              <w:rPr>
                <w:b/>
                <w:bCs/>
                <w:sz w:val="24"/>
                <w:szCs w:val="24"/>
              </w:rPr>
            </w:pPr>
            <w:r w:rsidRPr="007E0B26">
              <w:rPr>
                <w:rFonts w:hint="eastAsia"/>
                <w:b/>
                <w:bCs/>
                <w:sz w:val="24"/>
                <w:szCs w:val="24"/>
              </w:rPr>
              <w:t>28</w:t>
            </w:r>
          </w:p>
        </w:tc>
        <w:tc>
          <w:tcPr>
            <w:tcW w:w="1203" w:type="dxa"/>
            <w:gridSpan w:val="2"/>
          </w:tcPr>
          <w:p w14:paraId="149C7893" w14:textId="638AD18C" w:rsidR="007E0B26" w:rsidRPr="000C7093" w:rsidRDefault="007E0B26" w:rsidP="000C7093">
            <w:pPr>
              <w:jc w:val="center"/>
              <w:rPr>
                <w:b/>
                <w:bCs/>
                <w:sz w:val="24"/>
                <w:szCs w:val="24"/>
              </w:rPr>
            </w:pPr>
            <w:r w:rsidRPr="000C7093">
              <w:rPr>
                <w:rFonts w:hint="eastAsia"/>
                <w:b/>
                <w:bCs/>
                <w:sz w:val="24"/>
                <w:szCs w:val="24"/>
              </w:rPr>
              <w:t>648</w:t>
            </w:r>
          </w:p>
        </w:tc>
      </w:tr>
      <w:tr w:rsidR="00D77154" w14:paraId="7B901BC2" w14:textId="77777777" w:rsidTr="00D77154">
        <w:tc>
          <w:tcPr>
            <w:tcW w:w="1203" w:type="dxa"/>
          </w:tcPr>
          <w:p w14:paraId="192DD6C1" w14:textId="10668E2D" w:rsidR="00D77154" w:rsidRDefault="00D77154" w:rsidP="00561530">
            <w:pPr>
              <w:rPr>
                <w:sz w:val="24"/>
                <w:szCs w:val="24"/>
              </w:rPr>
            </w:pPr>
            <w:r>
              <w:rPr>
                <w:rFonts w:hint="eastAsia"/>
                <w:sz w:val="24"/>
                <w:szCs w:val="24"/>
              </w:rPr>
              <w:t>千代田</w:t>
            </w:r>
          </w:p>
        </w:tc>
        <w:tc>
          <w:tcPr>
            <w:tcW w:w="1203" w:type="dxa"/>
          </w:tcPr>
          <w:p w14:paraId="0E945D5E" w14:textId="2E5BF251" w:rsidR="00D77154" w:rsidRDefault="00D77154" w:rsidP="00D77154">
            <w:pPr>
              <w:jc w:val="center"/>
              <w:rPr>
                <w:sz w:val="24"/>
                <w:szCs w:val="24"/>
              </w:rPr>
            </w:pPr>
            <w:r w:rsidRPr="00D77154">
              <w:rPr>
                <w:rFonts w:hint="eastAsia"/>
                <w:color w:val="FF0000"/>
                <w:sz w:val="24"/>
                <w:szCs w:val="24"/>
              </w:rPr>
              <w:t>32</w:t>
            </w:r>
          </w:p>
        </w:tc>
        <w:tc>
          <w:tcPr>
            <w:tcW w:w="1203" w:type="dxa"/>
            <w:gridSpan w:val="2"/>
          </w:tcPr>
          <w:p w14:paraId="6CCE9BEA" w14:textId="6434B018" w:rsidR="00D77154" w:rsidRDefault="00D77154" w:rsidP="00D77154">
            <w:pPr>
              <w:jc w:val="center"/>
              <w:rPr>
                <w:sz w:val="24"/>
                <w:szCs w:val="24"/>
              </w:rPr>
            </w:pPr>
            <w:r w:rsidRPr="00D77154">
              <w:rPr>
                <w:rFonts w:hint="eastAsia"/>
                <w:color w:val="FF0000"/>
                <w:sz w:val="24"/>
                <w:szCs w:val="24"/>
              </w:rPr>
              <w:t>32</w:t>
            </w:r>
          </w:p>
        </w:tc>
        <w:tc>
          <w:tcPr>
            <w:tcW w:w="1203" w:type="dxa"/>
            <w:gridSpan w:val="2"/>
          </w:tcPr>
          <w:p w14:paraId="4D4045C3" w14:textId="27D76543" w:rsidR="00D77154" w:rsidRDefault="00D77154" w:rsidP="00D77154">
            <w:pPr>
              <w:jc w:val="center"/>
              <w:rPr>
                <w:sz w:val="24"/>
                <w:szCs w:val="24"/>
              </w:rPr>
            </w:pPr>
            <w:r>
              <w:rPr>
                <w:rFonts w:hint="eastAsia"/>
                <w:sz w:val="24"/>
                <w:szCs w:val="24"/>
              </w:rPr>
              <w:t>25</w:t>
            </w:r>
          </w:p>
        </w:tc>
        <w:tc>
          <w:tcPr>
            <w:tcW w:w="1204" w:type="dxa"/>
            <w:gridSpan w:val="2"/>
          </w:tcPr>
          <w:p w14:paraId="35C11718" w14:textId="45AF96B9" w:rsidR="00D77154" w:rsidRDefault="00D77154" w:rsidP="00D77154">
            <w:pPr>
              <w:jc w:val="center"/>
              <w:rPr>
                <w:sz w:val="24"/>
                <w:szCs w:val="24"/>
              </w:rPr>
            </w:pPr>
            <w:r w:rsidRPr="00D77154">
              <w:rPr>
                <w:rFonts w:hint="eastAsia"/>
                <w:color w:val="FF0000"/>
                <w:sz w:val="24"/>
                <w:szCs w:val="24"/>
              </w:rPr>
              <w:t>29</w:t>
            </w:r>
          </w:p>
        </w:tc>
        <w:tc>
          <w:tcPr>
            <w:tcW w:w="1204" w:type="dxa"/>
            <w:gridSpan w:val="2"/>
          </w:tcPr>
          <w:p w14:paraId="4B9FB19C" w14:textId="7CEDADEB" w:rsidR="00D77154" w:rsidRDefault="00D77154" w:rsidP="00D77154">
            <w:pPr>
              <w:jc w:val="center"/>
              <w:rPr>
                <w:sz w:val="24"/>
                <w:szCs w:val="24"/>
              </w:rPr>
            </w:pPr>
            <w:r w:rsidRPr="00D77154">
              <w:rPr>
                <w:rFonts w:hint="eastAsia"/>
                <w:color w:val="FF0000"/>
                <w:sz w:val="24"/>
                <w:szCs w:val="24"/>
              </w:rPr>
              <w:t>35</w:t>
            </w:r>
          </w:p>
        </w:tc>
        <w:tc>
          <w:tcPr>
            <w:tcW w:w="1204" w:type="dxa"/>
            <w:gridSpan w:val="2"/>
          </w:tcPr>
          <w:p w14:paraId="486D88DC" w14:textId="44F6960A" w:rsidR="00D77154" w:rsidRDefault="00D77154" w:rsidP="00D77154">
            <w:pPr>
              <w:jc w:val="center"/>
              <w:rPr>
                <w:sz w:val="24"/>
                <w:szCs w:val="24"/>
              </w:rPr>
            </w:pPr>
            <w:r w:rsidRPr="00D77154">
              <w:rPr>
                <w:rFonts w:hint="eastAsia"/>
                <w:color w:val="FF0000"/>
                <w:sz w:val="24"/>
                <w:szCs w:val="24"/>
              </w:rPr>
              <w:t>34</w:t>
            </w:r>
          </w:p>
        </w:tc>
        <w:tc>
          <w:tcPr>
            <w:tcW w:w="1204" w:type="dxa"/>
            <w:gridSpan w:val="2"/>
          </w:tcPr>
          <w:p w14:paraId="2D283BEF" w14:textId="185B0823" w:rsidR="00D77154" w:rsidRDefault="00D77154" w:rsidP="00D77154">
            <w:pPr>
              <w:jc w:val="center"/>
              <w:rPr>
                <w:sz w:val="24"/>
                <w:szCs w:val="24"/>
              </w:rPr>
            </w:pPr>
            <w:r>
              <w:rPr>
                <w:rFonts w:hint="eastAsia"/>
                <w:sz w:val="24"/>
                <w:szCs w:val="24"/>
              </w:rPr>
              <w:t>372</w:t>
            </w:r>
          </w:p>
        </w:tc>
      </w:tr>
      <w:tr w:rsidR="00D77154" w14:paraId="48AF83D7" w14:textId="77777777" w:rsidTr="00D77154">
        <w:tc>
          <w:tcPr>
            <w:tcW w:w="1203" w:type="dxa"/>
          </w:tcPr>
          <w:p w14:paraId="6285DCCF" w14:textId="0C586B3E" w:rsidR="00D77154" w:rsidRDefault="00D77154" w:rsidP="00561530">
            <w:pPr>
              <w:rPr>
                <w:sz w:val="24"/>
                <w:szCs w:val="24"/>
              </w:rPr>
            </w:pPr>
            <w:r>
              <w:rPr>
                <w:rFonts w:hint="eastAsia"/>
                <w:sz w:val="24"/>
                <w:szCs w:val="24"/>
              </w:rPr>
              <w:t>坂田</w:t>
            </w:r>
          </w:p>
        </w:tc>
        <w:tc>
          <w:tcPr>
            <w:tcW w:w="1203" w:type="dxa"/>
          </w:tcPr>
          <w:p w14:paraId="4474CA70" w14:textId="5C8A55DB" w:rsidR="00D77154" w:rsidRDefault="00D77154" w:rsidP="00D77154">
            <w:pPr>
              <w:jc w:val="center"/>
              <w:rPr>
                <w:sz w:val="24"/>
                <w:szCs w:val="24"/>
              </w:rPr>
            </w:pPr>
            <w:r>
              <w:rPr>
                <w:rFonts w:hint="eastAsia"/>
                <w:sz w:val="24"/>
                <w:szCs w:val="24"/>
              </w:rPr>
              <w:t>19</w:t>
            </w:r>
          </w:p>
        </w:tc>
        <w:tc>
          <w:tcPr>
            <w:tcW w:w="1203" w:type="dxa"/>
            <w:gridSpan w:val="2"/>
          </w:tcPr>
          <w:p w14:paraId="4F871157" w14:textId="7D145976" w:rsidR="00D77154" w:rsidRDefault="00D77154" w:rsidP="00D77154">
            <w:pPr>
              <w:jc w:val="center"/>
              <w:rPr>
                <w:sz w:val="24"/>
                <w:szCs w:val="24"/>
              </w:rPr>
            </w:pPr>
            <w:r>
              <w:rPr>
                <w:rFonts w:hint="eastAsia"/>
                <w:sz w:val="24"/>
                <w:szCs w:val="24"/>
              </w:rPr>
              <w:t>25</w:t>
            </w:r>
          </w:p>
        </w:tc>
        <w:tc>
          <w:tcPr>
            <w:tcW w:w="1203" w:type="dxa"/>
            <w:gridSpan w:val="2"/>
          </w:tcPr>
          <w:p w14:paraId="0BB10A9B" w14:textId="6621C654" w:rsidR="00D77154" w:rsidRDefault="00D77154" w:rsidP="00D77154">
            <w:pPr>
              <w:jc w:val="center"/>
              <w:rPr>
                <w:sz w:val="24"/>
                <w:szCs w:val="24"/>
              </w:rPr>
            </w:pPr>
            <w:r>
              <w:rPr>
                <w:rFonts w:hint="eastAsia"/>
                <w:sz w:val="24"/>
                <w:szCs w:val="24"/>
              </w:rPr>
              <w:t>17</w:t>
            </w:r>
          </w:p>
        </w:tc>
        <w:tc>
          <w:tcPr>
            <w:tcW w:w="1204" w:type="dxa"/>
            <w:gridSpan w:val="2"/>
          </w:tcPr>
          <w:p w14:paraId="21F0812D" w14:textId="31F3EF8C" w:rsidR="00D77154" w:rsidRDefault="00D77154" w:rsidP="00D77154">
            <w:pPr>
              <w:jc w:val="center"/>
              <w:rPr>
                <w:sz w:val="24"/>
                <w:szCs w:val="24"/>
              </w:rPr>
            </w:pPr>
            <w:r>
              <w:rPr>
                <w:rFonts w:hint="eastAsia"/>
                <w:sz w:val="24"/>
                <w:szCs w:val="24"/>
              </w:rPr>
              <w:t>20</w:t>
            </w:r>
          </w:p>
        </w:tc>
        <w:tc>
          <w:tcPr>
            <w:tcW w:w="1204" w:type="dxa"/>
            <w:gridSpan w:val="2"/>
          </w:tcPr>
          <w:p w14:paraId="22985CE9" w14:textId="15BFAFE3" w:rsidR="00D77154" w:rsidRDefault="00D77154" w:rsidP="00D77154">
            <w:pPr>
              <w:jc w:val="center"/>
              <w:rPr>
                <w:sz w:val="24"/>
                <w:szCs w:val="24"/>
              </w:rPr>
            </w:pPr>
            <w:r>
              <w:rPr>
                <w:rFonts w:hint="eastAsia"/>
                <w:sz w:val="24"/>
                <w:szCs w:val="24"/>
              </w:rPr>
              <w:t>23</w:t>
            </w:r>
          </w:p>
        </w:tc>
        <w:tc>
          <w:tcPr>
            <w:tcW w:w="1204" w:type="dxa"/>
            <w:gridSpan w:val="2"/>
          </w:tcPr>
          <w:p w14:paraId="4A312E03" w14:textId="0B81F23D" w:rsidR="00D77154" w:rsidRDefault="00D77154" w:rsidP="00D77154">
            <w:pPr>
              <w:jc w:val="center"/>
              <w:rPr>
                <w:sz w:val="24"/>
                <w:szCs w:val="24"/>
              </w:rPr>
            </w:pPr>
            <w:r>
              <w:rPr>
                <w:rFonts w:hint="eastAsia"/>
                <w:sz w:val="24"/>
                <w:szCs w:val="24"/>
              </w:rPr>
              <w:t>15</w:t>
            </w:r>
          </w:p>
        </w:tc>
        <w:tc>
          <w:tcPr>
            <w:tcW w:w="1204" w:type="dxa"/>
            <w:gridSpan w:val="2"/>
          </w:tcPr>
          <w:p w14:paraId="5BBEFAFC" w14:textId="01BB2A23" w:rsidR="00D77154" w:rsidRDefault="00D77154" w:rsidP="00D77154">
            <w:pPr>
              <w:jc w:val="center"/>
              <w:rPr>
                <w:sz w:val="24"/>
                <w:szCs w:val="24"/>
              </w:rPr>
            </w:pPr>
            <w:r>
              <w:rPr>
                <w:rFonts w:hint="eastAsia"/>
                <w:sz w:val="24"/>
                <w:szCs w:val="24"/>
              </w:rPr>
              <w:t>119</w:t>
            </w:r>
          </w:p>
        </w:tc>
      </w:tr>
      <w:tr w:rsidR="00D77154" w14:paraId="71D08DCD" w14:textId="77777777" w:rsidTr="00D77154">
        <w:tc>
          <w:tcPr>
            <w:tcW w:w="1203" w:type="dxa"/>
          </w:tcPr>
          <w:p w14:paraId="1061B755" w14:textId="55D78F18" w:rsidR="00D77154" w:rsidRPr="00D77154" w:rsidRDefault="00D77154" w:rsidP="00561530">
            <w:pPr>
              <w:rPr>
                <w:b/>
                <w:bCs/>
                <w:sz w:val="24"/>
                <w:szCs w:val="24"/>
              </w:rPr>
            </w:pPr>
            <w:r w:rsidRPr="00D77154">
              <w:rPr>
                <w:rFonts w:hint="eastAsia"/>
                <w:b/>
                <w:bCs/>
                <w:sz w:val="24"/>
                <w:szCs w:val="24"/>
              </w:rPr>
              <w:t>千代田1</w:t>
            </w:r>
          </w:p>
        </w:tc>
        <w:tc>
          <w:tcPr>
            <w:tcW w:w="1203" w:type="dxa"/>
          </w:tcPr>
          <w:p w14:paraId="0FC304C2" w14:textId="13F5A0EC" w:rsidR="00D77154" w:rsidRPr="00D77154" w:rsidRDefault="00D77154" w:rsidP="00D77154">
            <w:pPr>
              <w:jc w:val="center"/>
              <w:rPr>
                <w:b/>
                <w:bCs/>
                <w:sz w:val="24"/>
                <w:szCs w:val="24"/>
              </w:rPr>
            </w:pPr>
            <w:r w:rsidRPr="00D77154">
              <w:rPr>
                <w:rFonts w:hint="eastAsia"/>
                <w:b/>
                <w:bCs/>
                <w:sz w:val="24"/>
                <w:szCs w:val="24"/>
              </w:rPr>
              <w:t>28</w:t>
            </w:r>
          </w:p>
        </w:tc>
        <w:tc>
          <w:tcPr>
            <w:tcW w:w="1203" w:type="dxa"/>
            <w:gridSpan w:val="2"/>
          </w:tcPr>
          <w:p w14:paraId="479A47E4" w14:textId="57CF2342" w:rsidR="00D77154" w:rsidRPr="00D77154" w:rsidRDefault="00D77154" w:rsidP="00D77154">
            <w:pPr>
              <w:jc w:val="center"/>
              <w:rPr>
                <w:b/>
                <w:bCs/>
                <w:sz w:val="24"/>
                <w:szCs w:val="24"/>
              </w:rPr>
            </w:pPr>
            <w:r w:rsidRPr="00D77154">
              <w:rPr>
                <w:rFonts w:hint="eastAsia"/>
                <w:b/>
                <w:bCs/>
                <w:sz w:val="24"/>
                <w:szCs w:val="24"/>
              </w:rPr>
              <w:t>30</w:t>
            </w:r>
          </w:p>
        </w:tc>
        <w:tc>
          <w:tcPr>
            <w:tcW w:w="1203" w:type="dxa"/>
            <w:gridSpan w:val="2"/>
          </w:tcPr>
          <w:p w14:paraId="04C4BF43" w14:textId="3F8E123A" w:rsidR="00D77154" w:rsidRPr="00D77154" w:rsidRDefault="00D77154" w:rsidP="00D77154">
            <w:pPr>
              <w:jc w:val="center"/>
              <w:rPr>
                <w:b/>
                <w:bCs/>
                <w:sz w:val="24"/>
                <w:szCs w:val="24"/>
              </w:rPr>
            </w:pPr>
            <w:r w:rsidRPr="00D77154">
              <w:rPr>
                <w:rFonts w:hint="eastAsia"/>
                <w:b/>
                <w:bCs/>
                <w:sz w:val="24"/>
                <w:szCs w:val="24"/>
              </w:rPr>
              <w:t>34</w:t>
            </w:r>
          </w:p>
        </w:tc>
        <w:tc>
          <w:tcPr>
            <w:tcW w:w="1204" w:type="dxa"/>
            <w:gridSpan w:val="2"/>
          </w:tcPr>
          <w:p w14:paraId="0AEA211E" w14:textId="0226F5DF" w:rsidR="00D77154" w:rsidRPr="00D77154" w:rsidRDefault="00D77154" w:rsidP="00D77154">
            <w:pPr>
              <w:jc w:val="center"/>
              <w:rPr>
                <w:b/>
                <w:bCs/>
                <w:sz w:val="24"/>
                <w:szCs w:val="24"/>
              </w:rPr>
            </w:pPr>
            <w:r w:rsidRPr="00D77154">
              <w:rPr>
                <w:rFonts w:hint="eastAsia"/>
                <w:b/>
                <w:bCs/>
                <w:sz w:val="24"/>
                <w:szCs w:val="24"/>
              </w:rPr>
              <w:t>26</w:t>
            </w:r>
          </w:p>
        </w:tc>
        <w:tc>
          <w:tcPr>
            <w:tcW w:w="1204" w:type="dxa"/>
            <w:gridSpan w:val="2"/>
          </w:tcPr>
          <w:p w14:paraId="53054314" w14:textId="04285334" w:rsidR="00D77154" w:rsidRPr="00D77154" w:rsidRDefault="00D77154" w:rsidP="00D77154">
            <w:pPr>
              <w:jc w:val="center"/>
              <w:rPr>
                <w:b/>
                <w:bCs/>
                <w:sz w:val="24"/>
                <w:szCs w:val="24"/>
              </w:rPr>
            </w:pPr>
            <w:r w:rsidRPr="00D77154">
              <w:rPr>
                <w:rFonts w:hint="eastAsia"/>
                <w:b/>
                <w:bCs/>
                <w:sz w:val="24"/>
                <w:szCs w:val="24"/>
              </w:rPr>
              <w:t>31</w:t>
            </w:r>
          </w:p>
        </w:tc>
        <w:tc>
          <w:tcPr>
            <w:tcW w:w="1204" w:type="dxa"/>
            <w:gridSpan w:val="2"/>
          </w:tcPr>
          <w:p w14:paraId="0BEB458A" w14:textId="0322378C" w:rsidR="00D77154" w:rsidRPr="00D77154" w:rsidRDefault="00D77154" w:rsidP="00D77154">
            <w:pPr>
              <w:jc w:val="center"/>
              <w:rPr>
                <w:b/>
                <w:bCs/>
                <w:sz w:val="24"/>
                <w:szCs w:val="24"/>
              </w:rPr>
            </w:pPr>
            <w:r w:rsidRPr="00D77154">
              <w:rPr>
                <w:rFonts w:hint="eastAsia"/>
                <w:b/>
                <w:bCs/>
                <w:sz w:val="24"/>
                <w:szCs w:val="24"/>
              </w:rPr>
              <w:t>28</w:t>
            </w:r>
          </w:p>
        </w:tc>
        <w:tc>
          <w:tcPr>
            <w:tcW w:w="1204" w:type="dxa"/>
            <w:gridSpan w:val="2"/>
          </w:tcPr>
          <w:p w14:paraId="5BD7687E" w14:textId="6086BAE6" w:rsidR="00D77154" w:rsidRPr="00D77154" w:rsidRDefault="00D77154" w:rsidP="00D77154">
            <w:pPr>
              <w:jc w:val="center"/>
              <w:rPr>
                <w:b/>
                <w:bCs/>
                <w:sz w:val="24"/>
                <w:szCs w:val="24"/>
              </w:rPr>
            </w:pPr>
            <w:r w:rsidRPr="00D77154">
              <w:rPr>
                <w:rFonts w:hint="eastAsia"/>
                <w:b/>
                <w:bCs/>
                <w:sz w:val="24"/>
                <w:szCs w:val="24"/>
              </w:rPr>
              <w:t>491</w:t>
            </w:r>
          </w:p>
        </w:tc>
      </w:tr>
    </w:tbl>
    <w:p w14:paraId="60F21BC7" w14:textId="77777777" w:rsidR="00D77154" w:rsidRDefault="00D77154" w:rsidP="00561530">
      <w:pPr>
        <w:rPr>
          <w:sz w:val="24"/>
          <w:szCs w:val="24"/>
        </w:rPr>
      </w:pPr>
    </w:p>
    <w:p w14:paraId="2E0558A6" w14:textId="77777777" w:rsidR="00F66E6A" w:rsidRDefault="00561530" w:rsidP="00561530">
      <w:pPr>
        <w:rPr>
          <w:sz w:val="24"/>
          <w:szCs w:val="24"/>
        </w:rPr>
      </w:pPr>
      <w:r>
        <w:rPr>
          <w:rFonts w:hint="eastAsia"/>
          <w:sz w:val="24"/>
          <w:szCs w:val="24"/>
        </w:rPr>
        <w:t>統廃合で小学校が少なくなったらどうなるか。</w:t>
      </w:r>
    </w:p>
    <w:p w14:paraId="3385C410" w14:textId="199F87FE" w:rsidR="00561530" w:rsidRDefault="00F66E6A" w:rsidP="00561530">
      <w:pPr>
        <w:rPr>
          <w:sz w:val="24"/>
          <w:szCs w:val="24"/>
        </w:rPr>
      </w:pPr>
      <w:r>
        <w:rPr>
          <w:rFonts w:hint="eastAsia"/>
          <w:sz w:val="24"/>
          <w:szCs w:val="24"/>
        </w:rPr>
        <w:t>例えば、</w:t>
      </w:r>
      <w:r w:rsidR="00561530">
        <w:rPr>
          <w:rFonts w:hint="eastAsia"/>
          <w:sz w:val="24"/>
          <w:szCs w:val="24"/>
        </w:rPr>
        <w:t>祖父江町で小学校が1校になった場合、祖父江、丸甲、長岡など、統廃合で学校がなくなる地域に子育て中の世代は住みにくくなり、結局人口減少に拍車をかけ</w:t>
      </w:r>
      <w:r>
        <w:rPr>
          <w:rFonts w:hint="eastAsia"/>
          <w:sz w:val="24"/>
          <w:szCs w:val="24"/>
        </w:rPr>
        <w:t xml:space="preserve">、まちづくりが壊れてしまいます。　</w:t>
      </w:r>
      <w:r w:rsidR="00561530">
        <w:rPr>
          <w:rFonts w:hint="eastAsia"/>
          <w:sz w:val="24"/>
          <w:szCs w:val="24"/>
        </w:rPr>
        <w:t>※高山市高根地区</w:t>
      </w:r>
    </w:p>
    <w:p w14:paraId="2DBF565B" w14:textId="22F866A6" w:rsidR="00561530" w:rsidRPr="00F66E6A" w:rsidRDefault="00561530" w:rsidP="00561530">
      <w:pPr>
        <w:rPr>
          <w:rFonts w:ascii="ＭＳ ゴシック" w:eastAsia="ＭＳ ゴシック" w:hAnsi="ＭＳ ゴシック"/>
          <w:sz w:val="24"/>
          <w:szCs w:val="24"/>
        </w:rPr>
      </w:pPr>
      <w:r w:rsidRPr="00F66E6A">
        <w:rPr>
          <w:rFonts w:ascii="ＭＳ ゴシック" w:eastAsia="ＭＳ ゴシック" w:hAnsi="ＭＳ ゴシック" w:hint="eastAsia"/>
          <w:sz w:val="24"/>
          <w:szCs w:val="24"/>
        </w:rPr>
        <w:t>学校統廃合してまちがそれ以前よりも元気になった事例はあるのか。</w:t>
      </w:r>
    </w:p>
    <w:p w14:paraId="5CFE63DC" w14:textId="3B343C74" w:rsidR="00561530" w:rsidRDefault="00561530">
      <w:pPr>
        <w:rPr>
          <w:sz w:val="24"/>
          <w:szCs w:val="24"/>
        </w:rPr>
      </w:pPr>
    </w:p>
    <w:p w14:paraId="5E000595" w14:textId="3870A471" w:rsidR="00747936" w:rsidRDefault="00747936">
      <w:pPr>
        <w:rPr>
          <w:sz w:val="24"/>
          <w:szCs w:val="24"/>
        </w:rPr>
      </w:pPr>
      <w:r w:rsidRPr="00AA404E">
        <w:rPr>
          <w:rFonts w:ascii="ＭＳ ゴシック" w:eastAsia="ＭＳ ゴシック" w:hAnsi="ＭＳ ゴシック" w:hint="eastAsia"/>
          <w:sz w:val="24"/>
          <w:szCs w:val="24"/>
        </w:rPr>
        <w:t>教育部長</w:t>
      </w:r>
      <w:r>
        <w:rPr>
          <w:rFonts w:hint="eastAsia"/>
          <w:sz w:val="24"/>
          <w:szCs w:val="24"/>
        </w:rPr>
        <w:t xml:space="preserve">　一般論として、学校を統廃合するとなった場合でも、新しい学校を地域の核とし、まちづくり組織や学校運営協議会などとも連携して地域を盛り上げていくことは可能だと考えております。また本市の集落配置や</w:t>
      </w:r>
      <w:r w:rsidR="003C2550">
        <w:rPr>
          <w:rFonts w:hint="eastAsia"/>
          <w:sz w:val="24"/>
          <w:szCs w:val="24"/>
        </w:rPr>
        <w:t>地域コミュニティ</w:t>
      </w:r>
      <w:r>
        <w:rPr>
          <w:rFonts w:hint="eastAsia"/>
          <w:sz w:val="24"/>
          <w:szCs w:val="24"/>
        </w:rPr>
        <w:t>の</w:t>
      </w:r>
      <w:r w:rsidR="003C2550">
        <w:rPr>
          <w:rFonts w:hint="eastAsia"/>
          <w:sz w:val="24"/>
          <w:szCs w:val="24"/>
        </w:rPr>
        <w:t>状況からしますと、まちづくりが大きく阻害されることはないと考えております。</w:t>
      </w:r>
    </w:p>
    <w:p w14:paraId="54614211" w14:textId="35036671" w:rsidR="003C2550" w:rsidRDefault="003C2550">
      <w:pPr>
        <w:rPr>
          <w:sz w:val="24"/>
          <w:szCs w:val="24"/>
        </w:rPr>
      </w:pPr>
      <w:r>
        <w:rPr>
          <w:rFonts w:hint="eastAsia"/>
          <w:sz w:val="24"/>
          <w:szCs w:val="24"/>
        </w:rPr>
        <w:t xml:space="preserve">　今年度教育委員会事務局で視察しました瀬戸市では、令和2年度に市内の小学校5校、中学校2校を統合し、小中一貫校を開講しましたが、施設が新しくなり、児童生徒数の増加や異年齢による交流の機会が増えたこと、また地域開放可能な図書館や地域連携室なども整備されたことで、「友達が増えて楽しい」とった子どもの声や、最後まで学校再編に反対していた保護者</w:t>
      </w:r>
      <w:r>
        <w:rPr>
          <w:rFonts w:hint="eastAsia"/>
          <w:sz w:val="24"/>
          <w:szCs w:val="24"/>
        </w:rPr>
        <w:lastRenderedPageBreak/>
        <w:t>が、内覧会で自身のお子さんに「こんな立派な学校に通えてよかったね」と声をかけて見えたという話を聞いております。また視察も相次いでいるということで、</w:t>
      </w:r>
      <w:r w:rsidR="00E16C8D">
        <w:rPr>
          <w:rFonts w:hint="eastAsia"/>
          <w:sz w:val="24"/>
          <w:szCs w:val="24"/>
        </w:rPr>
        <w:t>シティ</w:t>
      </w:r>
      <w:r>
        <w:rPr>
          <w:rFonts w:hint="eastAsia"/>
          <w:sz w:val="24"/>
          <w:szCs w:val="24"/>
        </w:rPr>
        <w:t>・</w:t>
      </w:r>
      <w:r w:rsidR="00E16C8D">
        <w:rPr>
          <w:rFonts w:hint="eastAsia"/>
          <w:sz w:val="24"/>
          <w:szCs w:val="24"/>
        </w:rPr>
        <w:t>プロモーション</w:t>
      </w:r>
      <w:r>
        <w:rPr>
          <w:rFonts w:hint="eastAsia"/>
          <w:sz w:val="24"/>
          <w:szCs w:val="24"/>
        </w:rPr>
        <w:t>の</w:t>
      </w:r>
      <w:r w:rsidR="00E16C8D">
        <w:rPr>
          <w:rFonts w:hint="eastAsia"/>
          <w:sz w:val="24"/>
          <w:szCs w:val="24"/>
        </w:rPr>
        <w:t>役割</w:t>
      </w:r>
      <w:r>
        <w:rPr>
          <w:rFonts w:hint="eastAsia"/>
          <w:sz w:val="24"/>
          <w:szCs w:val="24"/>
        </w:rPr>
        <w:t>を</w:t>
      </w:r>
      <w:r w:rsidR="00E16C8D">
        <w:rPr>
          <w:rFonts w:hint="eastAsia"/>
          <w:sz w:val="24"/>
          <w:szCs w:val="24"/>
        </w:rPr>
        <w:t>担</w:t>
      </w:r>
      <w:r>
        <w:rPr>
          <w:rFonts w:hint="eastAsia"/>
          <w:sz w:val="24"/>
          <w:szCs w:val="24"/>
        </w:rPr>
        <w:t>っている</w:t>
      </w:r>
      <w:r w:rsidR="00E16C8D">
        <w:rPr>
          <w:rFonts w:hint="eastAsia"/>
          <w:sz w:val="24"/>
          <w:szCs w:val="24"/>
        </w:rPr>
        <w:t>事例がございます。</w:t>
      </w:r>
    </w:p>
    <w:p w14:paraId="3C36E373" w14:textId="20C07504" w:rsidR="00747936" w:rsidRDefault="00747936">
      <w:pPr>
        <w:rPr>
          <w:sz w:val="24"/>
          <w:szCs w:val="24"/>
        </w:rPr>
      </w:pPr>
    </w:p>
    <w:p w14:paraId="1255E3D0" w14:textId="4FDABDF1" w:rsidR="00747936" w:rsidRDefault="00436192">
      <w:pPr>
        <w:rPr>
          <w:sz w:val="24"/>
          <w:szCs w:val="24"/>
        </w:rPr>
      </w:pPr>
      <w:r>
        <w:rPr>
          <w:rFonts w:hint="eastAsia"/>
          <w:sz w:val="24"/>
          <w:szCs w:val="24"/>
        </w:rPr>
        <w:t>瀬戸市の学校統廃合の紹介がありました。学校を新設したため、施設が新しくなる</w:t>
      </w:r>
      <w:r w:rsidR="00F413CF">
        <w:rPr>
          <w:rFonts w:hint="eastAsia"/>
          <w:sz w:val="24"/>
          <w:szCs w:val="24"/>
        </w:rPr>
        <w:t>のは</w:t>
      </w:r>
      <w:r>
        <w:rPr>
          <w:rFonts w:hint="eastAsia"/>
          <w:sz w:val="24"/>
          <w:szCs w:val="24"/>
        </w:rPr>
        <w:t>当然です。しかし瀬戸市全体で子どもの数</w:t>
      </w:r>
      <w:r w:rsidR="00F413CF">
        <w:rPr>
          <w:rFonts w:hint="eastAsia"/>
          <w:sz w:val="24"/>
          <w:szCs w:val="24"/>
        </w:rPr>
        <w:t>は減っています。</w:t>
      </w:r>
      <w:r w:rsidR="00D57888">
        <w:rPr>
          <w:rFonts w:hint="eastAsia"/>
          <w:sz w:val="24"/>
          <w:szCs w:val="24"/>
        </w:rPr>
        <w:t>今後も減り続けると予測しています。</w:t>
      </w:r>
    </w:p>
    <w:p w14:paraId="6FFB1FF6" w14:textId="2B47634A" w:rsidR="00561530" w:rsidRDefault="00D57888">
      <w:pPr>
        <w:rPr>
          <w:sz w:val="24"/>
          <w:szCs w:val="24"/>
        </w:rPr>
      </w:pPr>
      <w:r>
        <w:rPr>
          <w:rFonts w:hint="eastAsia"/>
          <w:sz w:val="24"/>
          <w:szCs w:val="24"/>
        </w:rPr>
        <w:t>稲沢市の場合、学校統廃合でまちづくりが大きく阻害されることはないといいます。中学校区の単位が変わらないから、「大きく阻害されない」といいたいのだと思いますが、小学校がなくなれば、子育て世代が住みにくくなり、人口減少に拍車がかかることは明らかです。そのため小学校を存続させることが重要です。</w:t>
      </w:r>
    </w:p>
    <w:p w14:paraId="521320A5" w14:textId="25C769A7" w:rsidR="00CD3C10" w:rsidRDefault="00C656B1">
      <w:pPr>
        <w:rPr>
          <w:sz w:val="24"/>
          <w:szCs w:val="24"/>
        </w:rPr>
      </w:pPr>
      <w:r>
        <w:rPr>
          <w:rFonts w:hint="eastAsia"/>
          <w:sz w:val="24"/>
          <w:szCs w:val="24"/>
        </w:rPr>
        <w:t>教育学的に優位といえる</w:t>
      </w:r>
      <w:r w:rsidR="00BC4F71">
        <w:rPr>
          <w:rFonts w:hint="eastAsia"/>
          <w:sz w:val="24"/>
          <w:szCs w:val="24"/>
        </w:rPr>
        <w:t>研究成果もない</w:t>
      </w:r>
      <w:r w:rsidR="00D57888">
        <w:rPr>
          <w:rFonts w:hint="eastAsia"/>
          <w:sz w:val="24"/>
          <w:szCs w:val="24"/>
        </w:rPr>
        <w:t>。</w:t>
      </w:r>
      <w:r w:rsidR="006D673D">
        <w:rPr>
          <w:rFonts w:hint="eastAsia"/>
          <w:sz w:val="24"/>
          <w:szCs w:val="24"/>
        </w:rPr>
        <w:t>統廃合することで地域が活性化したという事例をしめすることができません。こうした中で</w:t>
      </w:r>
      <w:r w:rsidR="00BC4F71">
        <w:rPr>
          <w:rFonts w:hint="eastAsia"/>
          <w:sz w:val="24"/>
          <w:szCs w:val="24"/>
        </w:rPr>
        <w:t>標準規模を示し、</w:t>
      </w:r>
      <w:r w:rsidR="006D673D">
        <w:rPr>
          <w:rFonts w:hint="eastAsia"/>
          <w:sz w:val="24"/>
          <w:szCs w:val="24"/>
        </w:rPr>
        <w:t>学校統廃合を</w:t>
      </w:r>
      <w:r w:rsidR="00BC4F71">
        <w:rPr>
          <w:rFonts w:hint="eastAsia"/>
          <w:sz w:val="24"/>
          <w:szCs w:val="24"/>
        </w:rPr>
        <w:t>学校</w:t>
      </w:r>
      <w:r w:rsidR="008C719A">
        <w:rPr>
          <w:rFonts w:hint="eastAsia"/>
          <w:sz w:val="24"/>
          <w:szCs w:val="24"/>
        </w:rPr>
        <w:t>や</w:t>
      </w:r>
      <w:r w:rsidR="00BC4F71">
        <w:rPr>
          <w:rFonts w:hint="eastAsia"/>
          <w:sz w:val="24"/>
          <w:szCs w:val="24"/>
        </w:rPr>
        <w:t>地域に押しつけることは問題です。</w:t>
      </w:r>
    </w:p>
    <w:p w14:paraId="0CCDD70C" w14:textId="46DF98DD" w:rsidR="00CD3C10" w:rsidRDefault="00CD3C10">
      <w:pPr>
        <w:rPr>
          <w:sz w:val="24"/>
          <w:szCs w:val="24"/>
        </w:rPr>
      </w:pPr>
      <w:r>
        <w:rPr>
          <w:rFonts w:hint="eastAsia"/>
          <w:sz w:val="24"/>
          <w:szCs w:val="24"/>
        </w:rPr>
        <w:t>統合すると人件費が大幅に削減できます。教員の人件費は国、県が負担しているので、結局国、県の負担</w:t>
      </w:r>
      <w:r w:rsidR="008C719A">
        <w:rPr>
          <w:rFonts w:hint="eastAsia"/>
          <w:sz w:val="24"/>
          <w:szCs w:val="24"/>
        </w:rPr>
        <w:t>は</w:t>
      </w:r>
      <w:r>
        <w:rPr>
          <w:rFonts w:hint="eastAsia"/>
          <w:sz w:val="24"/>
          <w:szCs w:val="24"/>
        </w:rPr>
        <w:t>大幅削減できることになります。</w:t>
      </w:r>
    </w:p>
    <w:p w14:paraId="1381CD45" w14:textId="394DA98D" w:rsidR="006D673D" w:rsidRDefault="006D673D">
      <w:pPr>
        <w:rPr>
          <w:sz w:val="24"/>
          <w:szCs w:val="24"/>
        </w:rPr>
      </w:pPr>
      <w:r>
        <w:rPr>
          <w:rFonts w:hint="eastAsia"/>
          <w:sz w:val="24"/>
          <w:szCs w:val="24"/>
        </w:rPr>
        <w:t>一方、新たな学校の整備費用やスクールバスの費用</w:t>
      </w:r>
      <w:r w:rsidR="008C719A">
        <w:rPr>
          <w:rFonts w:hint="eastAsia"/>
          <w:sz w:val="24"/>
          <w:szCs w:val="24"/>
        </w:rPr>
        <w:t>負担など、市町村の負担は増えます。</w:t>
      </w:r>
    </w:p>
    <w:p w14:paraId="2B845CD3" w14:textId="0AF8329A" w:rsidR="003F5FF6" w:rsidRDefault="00BC4F71">
      <w:pPr>
        <w:rPr>
          <w:sz w:val="24"/>
          <w:szCs w:val="24"/>
        </w:rPr>
      </w:pPr>
      <w:r>
        <w:rPr>
          <w:rFonts w:hint="eastAsia"/>
          <w:sz w:val="24"/>
          <w:szCs w:val="24"/>
        </w:rPr>
        <w:t>将来の日本を</w:t>
      </w:r>
      <w:r w:rsidR="000A54BB">
        <w:rPr>
          <w:rFonts w:hint="eastAsia"/>
          <w:sz w:val="24"/>
          <w:szCs w:val="24"/>
        </w:rPr>
        <w:t>担う</w:t>
      </w:r>
      <w:r>
        <w:rPr>
          <w:rFonts w:hint="eastAsia"/>
          <w:sz w:val="24"/>
          <w:szCs w:val="24"/>
        </w:rPr>
        <w:t>子どもたちを経済の側面を優先して押しつけていいのかが問われています。</w:t>
      </w:r>
    </w:p>
    <w:p w14:paraId="3933D87E" w14:textId="7CA705E5" w:rsidR="002170F3" w:rsidRDefault="002170F3">
      <w:pPr>
        <w:rPr>
          <w:sz w:val="24"/>
          <w:szCs w:val="24"/>
        </w:rPr>
      </w:pPr>
      <w:r>
        <w:rPr>
          <w:rFonts w:hint="eastAsia"/>
          <w:sz w:val="24"/>
          <w:szCs w:val="24"/>
        </w:rPr>
        <w:t>新型コロナウイルス感染が流行した2020年、突然の学校休校から再開の時に、感染防止のために児童生徒を半数ずつにして授業を再開</w:t>
      </w:r>
      <w:r w:rsidR="006D673D">
        <w:rPr>
          <w:rFonts w:hint="eastAsia"/>
          <w:sz w:val="24"/>
          <w:szCs w:val="24"/>
        </w:rPr>
        <w:t>する</w:t>
      </w:r>
      <w:r w:rsidR="00DB0CDD">
        <w:rPr>
          <w:rFonts w:hint="eastAsia"/>
          <w:sz w:val="24"/>
          <w:szCs w:val="24"/>
        </w:rPr>
        <w:t>、分散登校を行いました（ソーシャルディスタンス）。</w:t>
      </w:r>
      <w:r>
        <w:rPr>
          <w:rFonts w:hint="eastAsia"/>
          <w:sz w:val="24"/>
          <w:szCs w:val="24"/>
        </w:rPr>
        <w:t>このとき少人数学級の大切さを身をもって感じ、このときの体験が35人学級</w:t>
      </w:r>
      <w:r w:rsidR="008C719A">
        <w:rPr>
          <w:rFonts w:hint="eastAsia"/>
          <w:sz w:val="24"/>
          <w:szCs w:val="24"/>
        </w:rPr>
        <w:t>を実現する大きな力になりました。</w:t>
      </w:r>
    </w:p>
    <w:p w14:paraId="02314183" w14:textId="5F11FBD0" w:rsidR="00BC4F71" w:rsidRPr="008C719A" w:rsidRDefault="008C719A">
      <w:pPr>
        <w:rPr>
          <w:strike/>
          <w:sz w:val="24"/>
          <w:szCs w:val="24"/>
        </w:rPr>
      </w:pPr>
      <w:r>
        <w:rPr>
          <w:rFonts w:hint="eastAsia"/>
          <w:sz w:val="24"/>
          <w:szCs w:val="24"/>
        </w:rPr>
        <w:t>（学校規模：100人前後）</w:t>
      </w:r>
    </w:p>
    <w:p w14:paraId="5890B6C7" w14:textId="651DF63D" w:rsidR="00BC4F71" w:rsidRDefault="00561530">
      <w:pPr>
        <w:rPr>
          <w:sz w:val="24"/>
          <w:szCs w:val="24"/>
        </w:rPr>
      </w:pPr>
      <w:r>
        <w:rPr>
          <w:rFonts w:hint="eastAsia"/>
          <w:sz w:val="24"/>
          <w:szCs w:val="24"/>
        </w:rPr>
        <w:t>学校統廃合を行うより、</w:t>
      </w:r>
      <w:r w:rsidR="006D673D">
        <w:rPr>
          <w:rFonts w:hint="eastAsia"/>
          <w:sz w:val="24"/>
          <w:szCs w:val="24"/>
        </w:rPr>
        <w:t>中学校、高校を含め一層の</w:t>
      </w:r>
      <w:r>
        <w:rPr>
          <w:rFonts w:hint="eastAsia"/>
          <w:sz w:val="24"/>
          <w:szCs w:val="24"/>
        </w:rPr>
        <w:t>少人数学級を進め、ひとり一人を大切にする教育を行うべきです。</w:t>
      </w:r>
    </w:p>
    <w:p w14:paraId="426723F6" w14:textId="4DCD4851" w:rsidR="00561530" w:rsidRDefault="00561530">
      <w:pPr>
        <w:rPr>
          <w:sz w:val="24"/>
          <w:szCs w:val="24"/>
        </w:rPr>
      </w:pPr>
    </w:p>
    <w:p w14:paraId="1B70AC34" w14:textId="45873E91" w:rsidR="00DB0CDD" w:rsidRDefault="00DB0CDD">
      <w:pPr>
        <w:rPr>
          <w:sz w:val="24"/>
          <w:szCs w:val="24"/>
        </w:rPr>
      </w:pPr>
      <w:r>
        <w:rPr>
          <w:rFonts w:hint="eastAsia"/>
          <w:sz w:val="24"/>
          <w:szCs w:val="24"/>
        </w:rPr>
        <w:t>稲沢市は新年度予算に</w:t>
      </w:r>
      <w:bookmarkStart w:id="3" w:name="_Hlk128921669"/>
      <w:r>
        <w:rPr>
          <w:rFonts w:hint="eastAsia"/>
          <w:sz w:val="24"/>
          <w:szCs w:val="24"/>
        </w:rPr>
        <w:t>「学校施設整備基本計画策定事業費」</w:t>
      </w:r>
      <w:bookmarkEnd w:id="3"/>
      <w:r>
        <w:rPr>
          <w:rFonts w:hint="eastAsia"/>
          <w:sz w:val="24"/>
          <w:szCs w:val="24"/>
        </w:rPr>
        <w:t>を計上しています</w:t>
      </w:r>
      <w:r w:rsidR="00585409">
        <w:rPr>
          <w:rFonts w:hint="eastAsia"/>
          <w:sz w:val="24"/>
          <w:szCs w:val="24"/>
        </w:rPr>
        <w:t>（P32）</w:t>
      </w:r>
      <w:r>
        <w:rPr>
          <w:rFonts w:hint="eastAsia"/>
          <w:sz w:val="24"/>
          <w:szCs w:val="24"/>
        </w:rPr>
        <w:t>。</w:t>
      </w:r>
      <w:r w:rsidR="00585409">
        <w:rPr>
          <w:rFonts w:hint="eastAsia"/>
          <w:sz w:val="24"/>
          <w:szCs w:val="24"/>
        </w:rPr>
        <w:t>これは少子化による児童生徒数の減少や学校施設の老朽化を受け、将来的な学校再編、校区再編を含めた施設整備計画を策定する、すなわち学校統廃合の計画を策定する</w:t>
      </w:r>
      <w:r w:rsidR="00A54333">
        <w:rPr>
          <w:rFonts w:hint="eastAsia"/>
          <w:sz w:val="24"/>
          <w:szCs w:val="24"/>
        </w:rPr>
        <w:t>予算です</w:t>
      </w:r>
      <w:r w:rsidR="003A5104">
        <w:rPr>
          <w:rFonts w:hint="eastAsia"/>
          <w:sz w:val="24"/>
          <w:szCs w:val="24"/>
        </w:rPr>
        <w:t>。子どもひとり一人を大切にする教育より、財政を優先する教育を進めるもので、到底認めることはできません。</w:t>
      </w:r>
    </w:p>
    <w:p w14:paraId="18B1754A" w14:textId="1C60508A" w:rsidR="003A5104" w:rsidRPr="00C85FAA" w:rsidRDefault="003A5104">
      <w:pPr>
        <w:rPr>
          <w:rFonts w:ascii="ＭＳ ゴシック" w:eastAsia="ＭＳ ゴシック" w:hAnsi="ＭＳ ゴシック"/>
          <w:sz w:val="24"/>
          <w:szCs w:val="24"/>
        </w:rPr>
      </w:pPr>
      <w:r w:rsidRPr="00C85FAA">
        <w:rPr>
          <w:rFonts w:ascii="ＭＳ ゴシック" w:eastAsia="ＭＳ ゴシック" w:hAnsi="ＭＳ ゴシック" w:hint="eastAsia"/>
          <w:sz w:val="24"/>
          <w:szCs w:val="24"/>
        </w:rPr>
        <w:t>この</w:t>
      </w:r>
      <w:bookmarkStart w:id="4" w:name="_Hlk128921975"/>
      <w:r w:rsidRPr="00C85FAA">
        <w:rPr>
          <w:rFonts w:ascii="ＭＳ ゴシック" w:eastAsia="ＭＳ ゴシック" w:hAnsi="ＭＳ ゴシック" w:hint="eastAsia"/>
          <w:sz w:val="24"/>
          <w:szCs w:val="24"/>
        </w:rPr>
        <w:t>「学校施設整備基本計画」</w:t>
      </w:r>
      <w:bookmarkEnd w:id="4"/>
      <w:r w:rsidRPr="00C85FAA">
        <w:rPr>
          <w:rFonts w:ascii="ＭＳ ゴシック" w:eastAsia="ＭＳ ゴシック" w:hAnsi="ＭＳ ゴシック" w:hint="eastAsia"/>
          <w:sz w:val="24"/>
          <w:szCs w:val="24"/>
        </w:rPr>
        <w:t>は来年度中、すなわち2023年度中に策定することになるのか。</w:t>
      </w:r>
    </w:p>
    <w:p w14:paraId="35FE8D2F" w14:textId="2BAE61EF" w:rsidR="003A5104" w:rsidRDefault="003A5104">
      <w:pPr>
        <w:rPr>
          <w:sz w:val="24"/>
          <w:szCs w:val="24"/>
        </w:rPr>
      </w:pPr>
    </w:p>
    <w:p w14:paraId="5BEFDC7F" w14:textId="31F72DE8" w:rsidR="000A54BB" w:rsidRDefault="000A54BB">
      <w:pPr>
        <w:rPr>
          <w:sz w:val="24"/>
          <w:szCs w:val="24"/>
        </w:rPr>
      </w:pPr>
      <w:r w:rsidRPr="000A54BB">
        <w:rPr>
          <w:rFonts w:ascii="ＭＳ ゴシック" w:eastAsia="ＭＳ ゴシック" w:hAnsi="ＭＳ ゴシック" w:hint="eastAsia"/>
          <w:sz w:val="24"/>
          <w:szCs w:val="24"/>
        </w:rPr>
        <w:t>教育部長</w:t>
      </w:r>
      <w:r>
        <w:rPr>
          <w:rFonts w:hint="eastAsia"/>
          <w:sz w:val="24"/>
          <w:szCs w:val="24"/>
        </w:rPr>
        <w:t xml:space="preserve">　計画策定につきましては、令和5年度末までの策定を目標に考えております。</w:t>
      </w:r>
    </w:p>
    <w:p w14:paraId="6918241F" w14:textId="5E2E9E44" w:rsidR="003A5104" w:rsidRDefault="003A5104">
      <w:pPr>
        <w:rPr>
          <w:sz w:val="24"/>
          <w:szCs w:val="24"/>
        </w:rPr>
      </w:pPr>
    </w:p>
    <w:p w14:paraId="3D7A7650" w14:textId="6004562D" w:rsidR="003A5104" w:rsidRPr="00C85FAA" w:rsidRDefault="003A5104">
      <w:pPr>
        <w:rPr>
          <w:rFonts w:ascii="ＭＳ ゴシック" w:eastAsia="ＭＳ ゴシック" w:hAnsi="ＭＳ ゴシック"/>
          <w:sz w:val="24"/>
          <w:szCs w:val="24"/>
        </w:rPr>
      </w:pPr>
      <w:r w:rsidRPr="00C85FAA">
        <w:rPr>
          <w:rFonts w:ascii="ＭＳ ゴシック" w:eastAsia="ＭＳ ゴシック" w:hAnsi="ＭＳ ゴシック" w:hint="eastAsia"/>
          <w:sz w:val="24"/>
          <w:szCs w:val="24"/>
        </w:rPr>
        <w:t>これだけ重要な計画を市民の意見も聞かずに策定することは許されません。策定前に市民の意</w:t>
      </w:r>
      <w:r w:rsidRPr="00C85FAA">
        <w:rPr>
          <w:rFonts w:ascii="ＭＳ ゴシック" w:eastAsia="ＭＳ ゴシック" w:hAnsi="ＭＳ ゴシック" w:hint="eastAsia"/>
          <w:sz w:val="24"/>
          <w:szCs w:val="24"/>
        </w:rPr>
        <w:lastRenderedPageBreak/>
        <w:t>見を聞くのか。パブリックコメントを行うのか。パブリックコメントを行うとすると、いつ頃行うのか。</w:t>
      </w:r>
    </w:p>
    <w:p w14:paraId="216AD6CA" w14:textId="3A20350B" w:rsidR="003A5104" w:rsidRDefault="003A5104">
      <w:pPr>
        <w:rPr>
          <w:sz w:val="24"/>
          <w:szCs w:val="24"/>
        </w:rPr>
      </w:pPr>
    </w:p>
    <w:p w14:paraId="009FB4C7" w14:textId="52A5A78D" w:rsidR="000A54BB" w:rsidRDefault="000A54BB">
      <w:pPr>
        <w:rPr>
          <w:sz w:val="24"/>
          <w:szCs w:val="24"/>
        </w:rPr>
      </w:pPr>
      <w:r w:rsidRPr="000A54BB">
        <w:rPr>
          <w:rFonts w:ascii="ＭＳ ゴシック" w:eastAsia="ＭＳ ゴシック" w:hAnsi="ＭＳ ゴシック" w:hint="eastAsia"/>
          <w:sz w:val="24"/>
          <w:szCs w:val="24"/>
        </w:rPr>
        <w:t>教育部長</w:t>
      </w:r>
      <w:r>
        <w:rPr>
          <w:rFonts w:hint="eastAsia"/>
          <w:sz w:val="24"/>
          <w:szCs w:val="24"/>
        </w:rPr>
        <w:t xml:space="preserve">　パブリックコメントにつきましては、遅くとも令和6年２月までに完了するよう実施することを検討しております。</w:t>
      </w:r>
    </w:p>
    <w:p w14:paraId="22DB77B0" w14:textId="588B6C29" w:rsidR="003A5104" w:rsidRDefault="003A5104">
      <w:pPr>
        <w:rPr>
          <w:sz w:val="24"/>
          <w:szCs w:val="24"/>
        </w:rPr>
      </w:pPr>
    </w:p>
    <w:p w14:paraId="77C136D6" w14:textId="3AE1BC68" w:rsidR="003A5104" w:rsidRPr="00C85FAA" w:rsidRDefault="003A5104">
      <w:pPr>
        <w:rPr>
          <w:rFonts w:ascii="ＭＳ ゴシック" w:eastAsia="ＭＳ ゴシック" w:hAnsi="ＭＳ ゴシック"/>
          <w:sz w:val="24"/>
          <w:szCs w:val="24"/>
        </w:rPr>
      </w:pPr>
      <w:r w:rsidRPr="00C85FAA">
        <w:rPr>
          <w:rFonts w:ascii="ＭＳ ゴシック" w:eastAsia="ＭＳ ゴシック" w:hAnsi="ＭＳ ゴシック" w:hint="eastAsia"/>
          <w:sz w:val="24"/>
          <w:szCs w:val="24"/>
        </w:rPr>
        <w:t>「学校施設整備基本計画」策定にあたっては委員会を設置し、そこで計画を策定することになると思うが、委員会の委員は何人で構成する予定なのか。どのようなメンバーで構成するのか。構成にあたっては広く市民の声を反映するために、</w:t>
      </w:r>
      <w:r w:rsidR="00956926" w:rsidRPr="00C85FAA">
        <w:rPr>
          <w:rFonts w:ascii="ＭＳ ゴシック" w:eastAsia="ＭＳ ゴシック" w:hAnsi="ＭＳ ゴシック" w:hint="eastAsia"/>
          <w:sz w:val="24"/>
          <w:szCs w:val="24"/>
        </w:rPr>
        <w:t>公募枠も設けるべきだと考えるが、公募枠は設けるのか。</w:t>
      </w:r>
    </w:p>
    <w:p w14:paraId="0105ACF0" w14:textId="18D7CFE4" w:rsidR="00956926" w:rsidRDefault="00956926">
      <w:pPr>
        <w:rPr>
          <w:sz w:val="24"/>
          <w:szCs w:val="24"/>
        </w:rPr>
      </w:pPr>
    </w:p>
    <w:p w14:paraId="2A4F28FC" w14:textId="3BE8F7F6" w:rsidR="000A54BB" w:rsidRDefault="000A54BB">
      <w:pPr>
        <w:rPr>
          <w:sz w:val="24"/>
          <w:szCs w:val="24"/>
        </w:rPr>
      </w:pPr>
      <w:r w:rsidRPr="000A54BB">
        <w:rPr>
          <w:rFonts w:ascii="ＭＳ ゴシック" w:eastAsia="ＭＳ ゴシック" w:hAnsi="ＭＳ ゴシック" w:hint="eastAsia"/>
          <w:sz w:val="24"/>
          <w:szCs w:val="24"/>
        </w:rPr>
        <w:t>教育部長</w:t>
      </w:r>
      <w:r>
        <w:rPr>
          <w:rFonts w:hint="eastAsia"/>
          <w:sz w:val="24"/>
          <w:szCs w:val="24"/>
        </w:rPr>
        <w:t xml:space="preserve">　委員につきましては１２名以内を考えており、構成といたしましては大学教授等の学識経験者や保護者代表、教職員の代表、市民公募委員などを検討しております。</w:t>
      </w:r>
    </w:p>
    <w:p w14:paraId="07912D26" w14:textId="677DC16D" w:rsidR="00956926" w:rsidRDefault="00956926">
      <w:pPr>
        <w:rPr>
          <w:sz w:val="24"/>
          <w:szCs w:val="24"/>
        </w:rPr>
      </w:pPr>
    </w:p>
    <w:p w14:paraId="5E725C65" w14:textId="408B3F09" w:rsidR="00956926" w:rsidRPr="00C85FAA" w:rsidRDefault="00956926">
      <w:pPr>
        <w:rPr>
          <w:rFonts w:ascii="ＭＳ ゴシック" w:eastAsia="ＭＳ ゴシック" w:hAnsi="ＭＳ ゴシック"/>
          <w:sz w:val="24"/>
          <w:szCs w:val="24"/>
        </w:rPr>
      </w:pPr>
      <w:r w:rsidRPr="00C85FAA">
        <w:rPr>
          <w:rFonts w:ascii="ＭＳ ゴシック" w:eastAsia="ＭＳ ゴシック" w:hAnsi="ＭＳ ゴシック" w:hint="eastAsia"/>
          <w:sz w:val="24"/>
          <w:szCs w:val="24"/>
        </w:rPr>
        <w:t>委員会は当然公開の中で議論することになると考えるが、原則公開することになるのか。</w:t>
      </w:r>
    </w:p>
    <w:p w14:paraId="0D573B6F" w14:textId="77777777" w:rsidR="00DB0CDD" w:rsidRDefault="00DB0CDD">
      <w:pPr>
        <w:rPr>
          <w:sz w:val="24"/>
          <w:szCs w:val="24"/>
        </w:rPr>
      </w:pPr>
    </w:p>
    <w:p w14:paraId="1FD9ADA3" w14:textId="38812701" w:rsidR="000A54BB" w:rsidRDefault="000A54BB">
      <w:pPr>
        <w:rPr>
          <w:sz w:val="24"/>
          <w:szCs w:val="24"/>
        </w:rPr>
      </w:pPr>
      <w:r w:rsidRPr="000862BC">
        <w:rPr>
          <w:rFonts w:ascii="ＭＳ ゴシック" w:eastAsia="ＭＳ ゴシック" w:hAnsi="ＭＳ ゴシック" w:hint="eastAsia"/>
          <w:sz w:val="24"/>
          <w:szCs w:val="24"/>
        </w:rPr>
        <w:t>教育部長</w:t>
      </w:r>
      <w:r>
        <w:rPr>
          <w:rFonts w:hint="eastAsia"/>
          <w:sz w:val="24"/>
          <w:szCs w:val="24"/>
        </w:rPr>
        <w:t xml:space="preserve">　委員会につきましては原則公開とする考えです。</w:t>
      </w:r>
    </w:p>
    <w:p w14:paraId="439E51A1" w14:textId="0177C762" w:rsidR="000A54BB" w:rsidRDefault="000A54BB">
      <w:pPr>
        <w:rPr>
          <w:sz w:val="24"/>
          <w:szCs w:val="24"/>
        </w:rPr>
      </w:pPr>
    </w:p>
    <w:p w14:paraId="03001F2F" w14:textId="01847181" w:rsidR="000862BC" w:rsidRDefault="000862BC">
      <w:pPr>
        <w:rPr>
          <w:sz w:val="24"/>
          <w:szCs w:val="24"/>
        </w:rPr>
      </w:pPr>
      <w:r>
        <w:rPr>
          <w:rFonts w:hint="eastAsia"/>
          <w:sz w:val="24"/>
          <w:szCs w:val="24"/>
        </w:rPr>
        <w:t>計画策定に当たり、市民に開かれた中で議論し、市民の意見を聞くパブリックコメントを行うことは当然です。計画を策定すると、実施することになり、まちづくりに大きく影響します。１年間で計画を策定することは拙速です。十分時間をかけ議論するべきです。</w:t>
      </w:r>
    </w:p>
    <w:p w14:paraId="11F3CD6B" w14:textId="628605C0" w:rsidR="00E74F91" w:rsidRDefault="000862BC" w:rsidP="000862BC">
      <w:pPr>
        <w:rPr>
          <w:sz w:val="24"/>
          <w:szCs w:val="24"/>
        </w:rPr>
      </w:pPr>
      <w:r>
        <w:rPr>
          <w:rFonts w:hint="eastAsia"/>
          <w:sz w:val="24"/>
          <w:szCs w:val="24"/>
        </w:rPr>
        <w:t>何より</w:t>
      </w:r>
      <w:r w:rsidR="00956926">
        <w:rPr>
          <w:rFonts w:hint="eastAsia"/>
          <w:sz w:val="24"/>
          <w:szCs w:val="24"/>
        </w:rPr>
        <w:t>ひとり一人きめ細やかな教育を行うため、学校統廃合ではなく、少人数学級を推進することを国に求めるとともに、市独自の予算も投入して</w:t>
      </w:r>
      <w:r>
        <w:rPr>
          <w:rFonts w:hint="eastAsia"/>
          <w:sz w:val="24"/>
          <w:szCs w:val="24"/>
        </w:rPr>
        <w:t>少人数学級を推進することを</w:t>
      </w:r>
      <w:r w:rsidR="00956926">
        <w:rPr>
          <w:rFonts w:hint="eastAsia"/>
          <w:sz w:val="24"/>
          <w:szCs w:val="24"/>
        </w:rPr>
        <w:t>強く要求します。</w:t>
      </w:r>
      <w:r w:rsidR="00E74F91">
        <w:rPr>
          <w:sz w:val="24"/>
          <w:szCs w:val="24"/>
        </w:rPr>
        <w:br w:type="page"/>
      </w:r>
    </w:p>
    <w:p w14:paraId="5AD1B086" w14:textId="15389455" w:rsidR="00E74F91" w:rsidRPr="00E74F91" w:rsidRDefault="00E74F91">
      <w:pPr>
        <w:rPr>
          <w:rFonts w:ascii="ＭＳ ゴシック" w:eastAsia="ＭＳ ゴシック" w:hAnsi="ＭＳ ゴシック"/>
          <w:sz w:val="24"/>
          <w:szCs w:val="24"/>
        </w:rPr>
      </w:pPr>
      <w:r w:rsidRPr="00E74F91">
        <w:rPr>
          <w:rFonts w:ascii="ＭＳ ゴシック" w:eastAsia="ＭＳ ゴシック" w:hAnsi="ＭＳ ゴシック" w:hint="eastAsia"/>
          <w:sz w:val="24"/>
          <w:szCs w:val="24"/>
        </w:rPr>
        <w:lastRenderedPageBreak/>
        <w:t>3．少子化対策・子育て支援</w:t>
      </w:r>
    </w:p>
    <w:p w14:paraId="4301C3F9" w14:textId="77777777" w:rsidR="00B52D4D" w:rsidRDefault="00956926">
      <w:pPr>
        <w:rPr>
          <w:sz w:val="24"/>
          <w:szCs w:val="24"/>
        </w:rPr>
      </w:pPr>
      <w:r>
        <w:rPr>
          <w:rFonts w:hint="eastAsia"/>
          <w:sz w:val="24"/>
          <w:szCs w:val="24"/>
        </w:rPr>
        <w:t>最後に少子化対策・子育て支援について質問します。岸田総理は</w:t>
      </w:r>
      <w:r w:rsidR="00683286">
        <w:rPr>
          <w:rFonts w:hint="eastAsia"/>
          <w:sz w:val="24"/>
          <w:szCs w:val="24"/>
        </w:rPr>
        <w:t>今年の年頭会見で</w:t>
      </w:r>
      <w:r>
        <w:rPr>
          <w:rFonts w:hint="eastAsia"/>
          <w:sz w:val="24"/>
          <w:szCs w:val="24"/>
        </w:rPr>
        <w:t>「異次元の少子化対策」</w:t>
      </w:r>
      <w:r w:rsidR="00683286">
        <w:rPr>
          <w:rFonts w:hint="eastAsia"/>
          <w:sz w:val="24"/>
          <w:szCs w:val="24"/>
        </w:rPr>
        <w:t>に言及し、</w:t>
      </w:r>
      <w:r w:rsidR="00B52D4D">
        <w:rPr>
          <w:rFonts w:hint="eastAsia"/>
          <w:sz w:val="24"/>
          <w:szCs w:val="24"/>
        </w:rPr>
        <w:t>将来的に子ども関連予算を倍増させるといいました。しかし具体的な内容については6月の骨太の方針で示すというだけで、中身は全く示していません。</w:t>
      </w:r>
    </w:p>
    <w:p w14:paraId="56E91B21" w14:textId="492F61FC" w:rsidR="00B52D4D" w:rsidRDefault="00E67F12">
      <w:pPr>
        <w:rPr>
          <w:sz w:val="24"/>
          <w:szCs w:val="24"/>
        </w:rPr>
      </w:pPr>
      <w:r>
        <w:rPr>
          <w:rFonts w:hint="eastAsia"/>
          <w:sz w:val="24"/>
          <w:szCs w:val="24"/>
        </w:rPr>
        <w:t>内閣府は「少子化社会に関する国際意識調査」を2005年から5年ごとに行い、2020年の結果が公表されています。2020年の結果で「育児を支援する施策として何が重要か」との問いに、「教育費の支援、軽減」と答えた方が69.7％、すなわち7割</w:t>
      </w:r>
      <w:r w:rsidR="00087A0D">
        <w:rPr>
          <w:rFonts w:hint="eastAsia"/>
          <w:sz w:val="24"/>
          <w:szCs w:val="24"/>
        </w:rPr>
        <w:t>を占め、ダントツです。</w:t>
      </w:r>
      <w:r>
        <w:rPr>
          <w:rFonts w:hint="eastAsia"/>
          <w:sz w:val="24"/>
          <w:szCs w:val="24"/>
        </w:rPr>
        <w:t>岸田内閣は異次元の少子化対策といっても、「教育費の支援、</w:t>
      </w:r>
      <w:r w:rsidR="00087A0D">
        <w:rPr>
          <w:rFonts w:hint="eastAsia"/>
          <w:sz w:val="24"/>
          <w:szCs w:val="24"/>
        </w:rPr>
        <w:t>軽減」への言及はありません。</w:t>
      </w:r>
    </w:p>
    <w:p w14:paraId="7606E8A8" w14:textId="140088B0" w:rsidR="00087A0D" w:rsidRDefault="00087A0D">
      <w:pPr>
        <w:rPr>
          <w:sz w:val="24"/>
          <w:szCs w:val="24"/>
        </w:rPr>
      </w:pPr>
      <w:r>
        <w:rPr>
          <w:rFonts w:hint="eastAsia"/>
          <w:sz w:val="24"/>
          <w:szCs w:val="24"/>
        </w:rPr>
        <w:t>稲沢市でも合併時の2005年の0歳児は1,238人、1,200人を超えていましたが、2022年には880人、900人を下回っています。コロナの影響もあり少子化が急速に進んでいます。少子化対策は待ったなしの課題です。稲沢市でも「教育費の支援、軽減」が求められています。</w:t>
      </w:r>
    </w:p>
    <w:p w14:paraId="55C7E928" w14:textId="10D466A2" w:rsidR="00F263D6" w:rsidRPr="00D4451F" w:rsidRDefault="00F263D6" w:rsidP="00F263D6">
      <w:pPr>
        <w:rPr>
          <w:sz w:val="24"/>
          <w:szCs w:val="24"/>
        </w:rPr>
      </w:pPr>
      <w:r>
        <w:rPr>
          <w:rFonts w:hint="eastAsia"/>
          <w:sz w:val="24"/>
          <w:szCs w:val="24"/>
        </w:rPr>
        <w:t>高校は就学支援金制度ができたため、公立高校での負担はなくなりましたが、私立高校では負担しなければならない高校もあり、通学費などを含めると、かなりの負担</w:t>
      </w:r>
      <w:r w:rsidR="00995141">
        <w:rPr>
          <w:rFonts w:hint="eastAsia"/>
          <w:sz w:val="24"/>
          <w:szCs w:val="24"/>
        </w:rPr>
        <w:t>になります。</w:t>
      </w:r>
    </w:p>
    <w:p w14:paraId="71488B3B" w14:textId="3C3808B0" w:rsidR="00F263D6" w:rsidRDefault="00995141" w:rsidP="00F263D6">
      <w:pPr>
        <w:rPr>
          <w:sz w:val="24"/>
          <w:szCs w:val="24"/>
        </w:rPr>
      </w:pPr>
      <w:r>
        <w:rPr>
          <w:rFonts w:hint="eastAsia"/>
          <w:sz w:val="24"/>
          <w:szCs w:val="24"/>
        </w:rPr>
        <w:t>大学の場合、授業料は国立で年間５４万円、私立だと平均で９３万円かかります。</w:t>
      </w:r>
      <w:r w:rsidR="00F263D6">
        <w:rPr>
          <w:rFonts w:hint="eastAsia"/>
          <w:sz w:val="24"/>
          <w:szCs w:val="24"/>
        </w:rPr>
        <w:t>4年制の大学を卒業すると、500万円、600万円のローンを抱えることになります</w:t>
      </w:r>
      <w:r w:rsidR="00F413CF">
        <w:rPr>
          <w:rFonts w:hint="eastAsia"/>
          <w:sz w:val="24"/>
          <w:szCs w:val="24"/>
        </w:rPr>
        <w:t>（中日2</w:t>
      </w:r>
      <w:r w:rsidR="00F413CF">
        <w:rPr>
          <w:sz w:val="24"/>
          <w:szCs w:val="24"/>
        </w:rPr>
        <w:t>023.3.12</w:t>
      </w:r>
      <w:r w:rsidR="00F413CF">
        <w:rPr>
          <w:rFonts w:hint="eastAsia"/>
          <w:sz w:val="24"/>
          <w:szCs w:val="24"/>
        </w:rPr>
        <w:t>付　奨学金のリアル）</w:t>
      </w:r>
      <w:r w:rsidR="00F263D6">
        <w:rPr>
          <w:rFonts w:hint="eastAsia"/>
          <w:sz w:val="24"/>
          <w:szCs w:val="24"/>
        </w:rPr>
        <w:t>。こうした負担が少子化に拍車をかけていることは明らかで、「教育費の支援、軽減」を求める要因です。</w:t>
      </w:r>
    </w:p>
    <w:p w14:paraId="07123F43" w14:textId="6DAAAAA0" w:rsidR="00F263D6" w:rsidRDefault="00F263D6" w:rsidP="00F263D6">
      <w:pPr>
        <w:rPr>
          <w:sz w:val="24"/>
          <w:szCs w:val="24"/>
        </w:rPr>
      </w:pPr>
      <w:r>
        <w:rPr>
          <w:rFonts w:hint="eastAsia"/>
          <w:sz w:val="24"/>
          <w:szCs w:val="24"/>
        </w:rPr>
        <w:t>稲沢市は高校生に対しては月額1万円を支給する</w:t>
      </w:r>
      <w:r w:rsidR="00995141">
        <w:rPr>
          <w:rFonts w:hint="eastAsia"/>
          <w:sz w:val="24"/>
          <w:szCs w:val="24"/>
        </w:rPr>
        <w:t>給付型</w:t>
      </w:r>
      <w:r>
        <w:rPr>
          <w:rFonts w:hint="eastAsia"/>
          <w:sz w:val="24"/>
          <w:szCs w:val="24"/>
        </w:rPr>
        <w:t>奨学制度がありますが、対象を20人以内に限っています。</w:t>
      </w:r>
    </w:p>
    <w:p w14:paraId="6211A54F" w14:textId="5988ECED" w:rsidR="00F263D6" w:rsidRDefault="00F263D6" w:rsidP="00F263D6">
      <w:pPr>
        <w:rPr>
          <w:sz w:val="24"/>
          <w:szCs w:val="24"/>
        </w:rPr>
      </w:pPr>
      <w:r>
        <w:rPr>
          <w:rFonts w:hint="eastAsia"/>
          <w:sz w:val="24"/>
          <w:szCs w:val="24"/>
        </w:rPr>
        <w:t>（久納）奨学金の実績はどうなっているのか。</w:t>
      </w:r>
    </w:p>
    <w:p w14:paraId="73887C76" w14:textId="47609DC2" w:rsidR="00087A0D" w:rsidRPr="00995141" w:rsidRDefault="00087A0D">
      <w:pPr>
        <w:rPr>
          <w:sz w:val="24"/>
          <w:szCs w:val="24"/>
        </w:rPr>
      </w:pPr>
    </w:p>
    <w:p w14:paraId="24152068" w14:textId="34936C1E" w:rsidR="00995141" w:rsidRPr="00F263D6" w:rsidRDefault="00995141">
      <w:pPr>
        <w:rPr>
          <w:sz w:val="24"/>
          <w:szCs w:val="24"/>
        </w:rPr>
      </w:pPr>
      <w:r w:rsidRPr="00995141">
        <w:rPr>
          <w:rFonts w:ascii="ＭＳ ゴシック" w:eastAsia="ＭＳ ゴシック" w:hAnsi="ＭＳ ゴシック" w:hint="eastAsia"/>
          <w:sz w:val="24"/>
          <w:szCs w:val="24"/>
        </w:rPr>
        <w:t>教育部長</w:t>
      </w:r>
      <w:r>
        <w:rPr>
          <w:rFonts w:hint="eastAsia"/>
          <w:sz w:val="24"/>
          <w:szCs w:val="24"/>
        </w:rPr>
        <w:t xml:space="preserve">　久納奨学基金奨学金の実績といたしましては、制度が始まった平成３０年度から令和４年度までの５年間で、８０名の生徒を奨学生と決定し、奨学生１人当たり年額１２万円を給付しております。</w:t>
      </w:r>
    </w:p>
    <w:p w14:paraId="63DDE422" w14:textId="77777777" w:rsidR="00087A0D" w:rsidRPr="00087A0D" w:rsidRDefault="00087A0D">
      <w:pPr>
        <w:rPr>
          <w:sz w:val="24"/>
          <w:szCs w:val="24"/>
        </w:rPr>
      </w:pPr>
    </w:p>
    <w:p w14:paraId="1418B662" w14:textId="2AE079AA" w:rsidR="00B52D4D" w:rsidRDefault="001A7B1B">
      <w:pPr>
        <w:rPr>
          <w:sz w:val="24"/>
          <w:szCs w:val="24"/>
        </w:rPr>
      </w:pPr>
      <w:r>
        <w:rPr>
          <w:rFonts w:hint="eastAsia"/>
          <w:sz w:val="24"/>
          <w:szCs w:val="24"/>
        </w:rPr>
        <w:t>奨学金の原資となる基金は減</w:t>
      </w:r>
      <w:r w:rsidR="00F413CF">
        <w:rPr>
          <w:rFonts w:hint="eastAsia"/>
          <w:sz w:val="24"/>
          <w:szCs w:val="24"/>
        </w:rPr>
        <w:t>り、</w:t>
      </w:r>
      <w:r>
        <w:rPr>
          <w:rFonts w:hint="eastAsia"/>
          <w:sz w:val="24"/>
          <w:szCs w:val="24"/>
        </w:rPr>
        <w:t>個人の寄付頼みでは限界があります。個人からの寄付だけでなく、市が責任を持つ奨学金制度を作り、対象者も拡大するべきではないか。</w:t>
      </w:r>
    </w:p>
    <w:p w14:paraId="3035D4B4" w14:textId="72AE821D" w:rsidR="001A7B1B" w:rsidRDefault="001A7B1B">
      <w:pPr>
        <w:rPr>
          <w:sz w:val="24"/>
          <w:szCs w:val="24"/>
        </w:rPr>
      </w:pPr>
    </w:p>
    <w:p w14:paraId="1DF377AB" w14:textId="48DDB523" w:rsidR="00AD0FB3" w:rsidRDefault="00AD0FB3">
      <w:pPr>
        <w:rPr>
          <w:sz w:val="24"/>
          <w:szCs w:val="24"/>
        </w:rPr>
      </w:pPr>
      <w:r w:rsidRPr="00AD0FB3">
        <w:rPr>
          <w:rFonts w:ascii="ＭＳ ゴシック" w:eastAsia="ＭＳ ゴシック" w:hAnsi="ＭＳ ゴシック" w:hint="eastAsia"/>
          <w:sz w:val="24"/>
          <w:szCs w:val="24"/>
        </w:rPr>
        <w:t>教育部長</w:t>
      </w:r>
      <w:r>
        <w:rPr>
          <w:rFonts w:hint="eastAsia"/>
          <w:sz w:val="24"/>
          <w:szCs w:val="24"/>
        </w:rPr>
        <w:t xml:space="preserve">　久納奨学基金奨学金は稲沢商工会議所終身名誉会長の久納昇辰氏からの寄付金を原資としており、本年３月１日に久納終身名誉会頭から新たに１千万円のご寄付がございましたので、令和８年度に中学校を卒業する生徒まで募集可能になっております。したがいまして、当面は現行の奨学金制度により募集を行っていく考えです。</w:t>
      </w:r>
    </w:p>
    <w:p w14:paraId="21769FD9" w14:textId="5EDF0C21" w:rsidR="001A7B1B" w:rsidRDefault="001A7B1B">
      <w:pPr>
        <w:rPr>
          <w:sz w:val="24"/>
          <w:szCs w:val="24"/>
        </w:rPr>
      </w:pPr>
    </w:p>
    <w:p w14:paraId="2DE12A57" w14:textId="4AA41587" w:rsidR="001A7B1B" w:rsidRDefault="001A7B1B">
      <w:pPr>
        <w:rPr>
          <w:sz w:val="24"/>
          <w:szCs w:val="24"/>
        </w:rPr>
      </w:pPr>
      <w:r>
        <w:rPr>
          <w:rFonts w:hint="eastAsia"/>
          <w:sz w:val="24"/>
          <w:szCs w:val="24"/>
        </w:rPr>
        <w:t>大学生になると負担は格段に増え</w:t>
      </w:r>
      <w:r w:rsidR="009476B4">
        <w:rPr>
          <w:rFonts w:hint="eastAsia"/>
          <w:sz w:val="24"/>
          <w:szCs w:val="24"/>
        </w:rPr>
        <w:t>ます。今回医師確保ために市民病院に就職してくれる医師については奨学金の補助を行います。医師の数が絶対的に不足しており、医師の定数を増やし、</w:t>
      </w:r>
      <w:r w:rsidR="009476B4">
        <w:rPr>
          <w:rFonts w:hint="eastAsia"/>
          <w:sz w:val="24"/>
          <w:szCs w:val="24"/>
        </w:rPr>
        <w:lastRenderedPageBreak/>
        <w:t>国の責任で返済</w:t>
      </w:r>
      <w:r w:rsidR="00AD0FB3">
        <w:rPr>
          <w:rFonts w:hint="eastAsia"/>
          <w:sz w:val="24"/>
          <w:szCs w:val="24"/>
        </w:rPr>
        <w:t>不要</w:t>
      </w:r>
      <w:r w:rsidR="009476B4">
        <w:rPr>
          <w:rFonts w:hint="eastAsia"/>
          <w:sz w:val="24"/>
          <w:szCs w:val="24"/>
        </w:rPr>
        <w:t>の奨学金制度</w:t>
      </w:r>
      <w:r w:rsidR="00363A28">
        <w:rPr>
          <w:rFonts w:hint="eastAsia"/>
          <w:sz w:val="24"/>
          <w:szCs w:val="24"/>
        </w:rPr>
        <w:t>を</w:t>
      </w:r>
      <w:r w:rsidR="009476B4">
        <w:rPr>
          <w:rFonts w:hint="eastAsia"/>
          <w:sz w:val="24"/>
          <w:szCs w:val="24"/>
        </w:rPr>
        <w:t>充実</w:t>
      </w:r>
      <w:r w:rsidR="00363A28">
        <w:rPr>
          <w:rFonts w:hint="eastAsia"/>
          <w:sz w:val="24"/>
          <w:szCs w:val="24"/>
        </w:rPr>
        <w:t>するよう</w:t>
      </w:r>
      <w:r w:rsidR="009476B4">
        <w:rPr>
          <w:rFonts w:hint="eastAsia"/>
          <w:sz w:val="24"/>
          <w:szCs w:val="24"/>
        </w:rPr>
        <w:t>求めるべきですが、</w:t>
      </w:r>
      <w:r w:rsidR="00363A28">
        <w:rPr>
          <w:rFonts w:hint="eastAsia"/>
          <w:sz w:val="24"/>
          <w:szCs w:val="24"/>
        </w:rPr>
        <w:t>一歩前進です。医師だけでなく、</w:t>
      </w:r>
      <w:r>
        <w:rPr>
          <w:rFonts w:hint="eastAsia"/>
          <w:sz w:val="24"/>
          <w:szCs w:val="24"/>
        </w:rPr>
        <w:t>大学生に対する返済不要の奨学金制度を</w:t>
      </w:r>
      <w:r w:rsidR="00363A28">
        <w:rPr>
          <w:rFonts w:hint="eastAsia"/>
          <w:sz w:val="24"/>
          <w:szCs w:val="24"/>
        </w:rPr>
        <w:t>つくり、お金の心配なく大学に進学できる環境を作ることを国に要求するとともに、市独自で取り組むことを求めます</w:t>
      </w:r>
      <w:r>
        <w:rPr>
          <w:rFonts w:hint="eastAsia"/>
          <w:sz w:val="24"/>
          <w:szCs w:val="24"/>
        </w:rPr>
        <w:t>。</w:t>
      </w:r>
    </w:p>
    <w:p w14:paraId="49B4A5E0" w14:textId="77777777" w:rsidR="00B52D4D" w:rsidRDefault="00B52D4D">
      <w:pPr>
        <w:rPr>
          <w:sz w:val="24"/>
          <w:szCs w:val="24"/>
        </w:rPr>
      </w:pPr>
    </w:p>
    <w:p w14:paraId="09EA66FF" w14:textId="2DB38076" w:rsidR="00450993" w:rsidRDefault="001A7B1B" w:rsidP="001A7B1B">
      <w:pPr>
        <w:rPr>
          <w:rFonts w:hint="eastAsia"/>
          <w:sz w:val="24"/>
          <w:szCs w:val="24"/>
        </w:rPr>
      </w:pPr>
      <w:r>
        <w:rPr>
          <w:rFonts w:hint="eastAsia"/>
          <w:sz w:val="24"/>
          <w:szCs w:val="24"/>
        </w:rPr>
        <w:t>小中学生にとっては給食費の負担が重くのしかかっています。今年度は9，10月、1～3月分の給食費を無料にしました。4月から</w:t>
      </w:r>
      <w:r w:rsidR="00F84AF2">
        <w:rPr>
          <w:rFonts w:hint="eastAsia"/>
          <w:sz w:val="24"/>
          <w:szCs w:val="24"/>
        </w:rPr>
        <w:t>半年間、1食50円の補助をしますが、</w:t>
      </w:r>
      <w:r w:rsidR="00803414">
        <w:rPr>
          <w:rFonts w:hint="eastAsia"/>
          <w:sz w:val="24"/>
          <w:szCs w:val="24"/>
        </w:rPr>
        <w:t>現状では</w:t>
      </w:r>
      <w:r w:rsidR="00F84AF2">
        <w:rPr>
          <w:rFonts w:hint="eastAsia"/>
          <w:sz w:val="24"/>
          <w:szCs w:val="24"/>
        </w:rPr>
        <w:t>10月からは全額保護者負担に</w:t>
      </w:r>
      <w:r w:rsidR="00241570">
        <w:rPr>
          <w:rFonts w:hint="eastAsia"/>
          <w:sz w:val="24"/>
          <w:szCs w:val="24"/>
        </w:rPr>
        <w:t>逆戻りします。</w:t>
      </w:r>
    </w:p>
    <w:p w14:paraId="7D8A0C59" w14:textId="0A6A5E62" w:rsidR="00450993" w:rsidRPr="00AD0FB3" w:rsidRDefault="00450993" w:rsidP="001A7B1B">
      <w:pPr>
        <w:rPr>
          <w:dstrike/>
          <w:sz w:val="24"/>
          <w:szCs w:val="24"/>
        </w:rPr>
      </w:pPr>
    </w:p>
    <w:p w14:paraId="056813F1" w14:textId="14BE552C" w:rsidR="001A7B1B" w:rsidRDefault="001A7B1B" w:rsidP="001A7B1B">
      <w:pPr>
        <w:rPr>
          <w:sz w:val="24"/>
          <w:szCs w:val="24"/>
        </w:rPr>
      </w:pPr>
      <w:r>
        <w:rPr>
          <w:rFonts w:hint="eastAsia"/>
          <w:sz w:val="24"/>
          <w:szCs w:val="24"/>
        </w:rPr>
        <w:t>昨年12月議会の質問で給食費を無料にしている自治体は250自治体を超え、加速度的に増えているといいましたが、物価の上昇、子どもの貧困の深刻さの中で、給食費を無償にする自治体は増え続けています。「義務教育は無償」の原則から、本来国の責任で給食費を無償にする</w:t>
      </w:r>
      <w:r w:rsidR="00363A28">
        <w:rPr>
          <w:rFonts w:hint="eastAsia"/>
          <w:sz w:val="24"/>
          <w:szCs w:val="24"/>
        </w:rPr>
        <w:t>よう、国に要求するべきです。</w:t>
      </w:r>
      <w:r w:rsidR="00AE1A4F">
        <w:rPr>
          <w:rFonts w:hint="eastAsia"/>
          <w:sz w:val="24"/>
          <w:szCs w:val="24"/>
        </w:rPr>
        <w:t>国は給食費の無償にかかる費用を</w:t>
      </w:r>
      <w:r w:rsidR="00967315">
        <w:rPr>
          <w:rFonts w:hint="eastAsia"/>
          <w:sz w:val="24"/>
          <w:szCs w:val="24"/>
        </w:rPr>
        <w:t>4,451</w:t>
      </w:r>
      <w:r w:rsidR="00AE1A4F">
        <w:rPr>
          <w:rFonts w:hint="eastAsia"/>
          <w:sz w:val="24"/>
          <w:szCs w:val="24"/>
        </w:rPr>
        <w:t>億円程度と公表しています。</w:t>
      </w:r>
      <w:r>
        <w:rPr>
          <w:rFonts w:hint="eastAsia"/>
          <w:sz w:val="24"/>
          <w:szCs w:val="24"/>
        </w:rPr>
        <w:t>防衛費を大幅に増やすより文教予算を抜本的に増やし、給食費を無償にするよう国に要求するべきで</w:t>
      </w:r>
      <w:r w:rsidR="00241570">
        <w:rPr>
          <w:rFonts w:hint="eastAsia"/>
          <w:sz w:val="24"/>
          <w:szCs w:val="24"/>
        </w:rPr>
        <w:t>す</w:t>
      </w:r>
      <w:r>
        <w:rPr>
          <w:rFonts w:hint="eastAsia"/>
          <w:sz w:val="24"/>
          <w:szCs w:val="24"/>
        </w:rPr>
        <w:t>。同時にそれまでの間、</w:t>
      </w:r>
      <w:r w:rsidR="00F84AF2">
        <w:rPr>
          <w:rFonts w:hint="eastAsia"/>
          <w:sz w:val="24"/>
          <w:szCs w:val="24"/>
        </w:rPr>
        <w:t>市独自で学校給食費を無償にするべきではないか。</w:t>
      </w:r>
    </w:p>
    <w:p w14:paraId="37800FE2" w14:textId="13DAAE3E" w:rsidR="00B52D4D" w:rsidRDefault="00B52D4D">
      <w:pPr>
        <w:rPr>
          <w:sz w:val="24"/>
          <w:szCs w:val="24"/>
        </w:rPr>
      </w:pPr>
    </w:p>
    <w:p w14:paraId="475B3DF7" w14:textId="00D16076" w:rsidR="00AD0FB3" w:rsidRDefault="008423D7">
      <w:pPr>
        <w:rPr>
          <w:sz w:val="24"/>
          <w:szCs w:val="24"/>
        </w:rPr>
      </w:pPr>
      <w:r w:rsidRPr="008423D7">
        <w:rPr>
          <w:rFonts w:ascii="ＭＳ ゴシック" w:eastAsia="ＭＳ ゴシック" w:hAnsi="ＭＳ ゴシック" w:hint="eastAsia"/>
          <w:sz w:val="24"/>
          <w:szCs w:val="24"/>
        </w:rPr>
        <w:t>教育部長</w:t>
      </w:r>
      <w:r>
        <w:rPr>
          <w:rFonts w:hint="eastAsia"/>
          <w:sz w:val="24"/>
          <w:szCs w:val="24"/>
        </w:rPr>
        <w:t xml:space="preserve">　学校給食につきましては、来年度、市独自の保護者への負担軽減策といたしまして、９月までの半年間、１食５０円を支援するとともに、アレルギーによる完全弁当の方には、同様の補助を行います。</w:t>
      </w:r>
    </w:p>
    <w:p w14:paraId="7B6E306F" w14:textId="151199D2" w:rsidR="008423D7" w:rsidRDefault="008423D7">
      <w:pPr>
        <w:rPr>
          <w:sz w:val="24"/>
          <w:szCs w:val="24"/>
        </w:rPr>
      </w:pPr>
      <w:r>
        <w:rPr>
          <w:rFonts w:hint="eastAsia"/>
          <w:sz w:val="24"/>
          <w:szCs w:val="24"/>
        </w:rPr>
        <w:t>給食費の無償化につきましては、これまでも申し上げているとおり、年間約５億６千万円と多額の費用が必要となることから現在のところ考えておりません。</w:t>
      </w:r>
    </w:p>
    <w:p w14:paraId="5F46DA17" w14:textId="1CF66607" w:rsidR="008423D7" w:rsidRDefault="008423D7">
      <w:pPr>
        <w:rPr>
          <w:sz w:val="24"/>
          <w:szCs w:val="24"/>
        </w:rPr>
      </w:pPr>
      <w:r>
        <w:rPr>
          <w:rFonts w:hint="eastAsia"/>
          <w:sz w:val="24"/>
          <w:szCs w:val="24"/>
        </w:rPr>
        <w:t>なお、」給食費を無償とする自治体は今後も増えることが予想され、財政力によって無償化の取組に自治体間で差が生じることは好ましくありませんので、国への働きかけは、氏として行ってまいりたいと考えています。</w:t>
      </w:r>
    </w:p>
    <w:p w14:paraId="6E14A99C" w14:textId="29BBC86C" w:rsidR="001A7B1B" w:rsidRDefault="001A7B1B">
      <w:pPr>
        <w:rPr>
          <w:sz w:val="24"/>
          <w:szCs w:val="24"/>
        </w:rPr>
      </w:pPr>
    </w:p>
    <w:p w14:paraId="7CB33588" w14:textId="1B4EFF2B" w:rsidR="00F84AF2" w:rsidRDefault="00F84AF2" w:rsidP="00F84AF2">
      <w:pPr>
        <w:rPr>
          <w:sz w:val="24"/>
          <w:szCs w:val="24"/>
        </w:rPr>
      </w:pPr>
      <w:r>
        <w:rPr>
          <w:rFonts w:hint="eastAsia"/>
          <w:sz w:val="24"/>
          <w:szCs w:val="24"/>
        </w:rPr>
        <w:t>市として保育園</w:t>
      </w:r>
      <w:r w:rsidR="00363A28">
        <w:rPr>
          <w:rFonts w:hint="eastAsia"/>
          <w:sz w:val="24"/>
          <w:szCs w:val="24"/>
        </w:rPr>
        <w:t>等の</w:t>
      </w:r>
      <w:r>
        <w:rPr>
          <w:rFonts w:hint="eastAsia"/>
          <w:sz w:val="24"/>
          <w:szCs w:val="24"/>
        </w:rPr>
        <w:t>給食費</w:t>
      </w:r>
      <w:r w:rsidR="00363A28">
        <w:rPr>
          <w:rFonts w:hint="eastAsia"/>
          <w:sz w:val="24"/>
          <w:szCs w:val="24"/>
        </w:rPr>
        <w:t>も</w:t>
      </w:r>
      <w:r>
        <w:rPr>
          <w:rFonts w:hint="eastAsia"/>
          <w:sz w:val="24"/>
          <w:szCs w:val="24"/>
        </w:rPr>
        <w:t>無償にし、子育て支援を行うべきではないか。</w:t>
      </w:r>
    </w:p>
    <w:p w14:paraId="2404AFBA" w14:textId="06BDAFA2" w:rsidR="001A7B1B" w:rsidRDefault="001A7B1B">
      <w:pPr>
        <w:rPr>
          <w:sz w:val="24"/>
          <w:szCs w:val="24"/>
        </w:rPr>
      </w:pPr>
    </w:p>
    <w:p w14:paraId="31FA5371" w14:textId="76780953" w:rsidR="008423D7" w:rsidRPr="008423D7" w:rsidRDefault="008423D7">
      <w:pPr>
        <w:rPr>
          <w:sz w:val="24"/>
          <w:szCs w:val="24"/>
        </w:rPr>
      </w:pPr>
      <w:r w:rsidRPr="00707E1D">
        <w:rPr>
          <w:rFonts w:ascii="ＭＳ ゴシック" w:eastAsia="ＭＳ ゴシック" w:hAnsi="ＭＳ ゴシック" w:hint="eastAsia"/>
          <w:sz w:val="24"/>
          <w:szCs w:val="24"/>
        </w:rPr>
        <w:t>子ども健康部長</w:t>
      </w:r>
      <w:r>
        <w:rPr>
          <w:rFonts w:hint="eastAsia"/>
          <w:sz w:val="24"/>
          <w:szCs w:val="24"/>
        </w:rPr>
        <w:t xml:space="preserve">　令和３年１２月議会の一般質問でも答弁しましたが、稲沢市では市の単独事業として３歳以上児の主食代月額４，５００円をすでに無償としているなか、</w:t>
      </w:r>
      <w:r w:rsidR="00707E1D">
        <w:rPr>
          <w:rFonts w:hint="eastAsia"/>
          <w:sz w:val="24"/>
          <w:szCs w:val="24"/>
        </w:rPr>
        <w:t>さらに副食代月額４，５００円を無償にしますと、市の財政に負担が増えることとなるため、実現することは難しいと考えております。</w:t>
      </w:r>
    </w:p>
    <w:p w14:paraId="4F7829C2" w14:textId="4FE6E552" w:rsidR="001A7B1B" w:rsidRDefault="001A7B1B">
      <w:pPr>
        <w:rPr>
          <w:sz w:val="24"/>
          <w:szCs w:val="24"/>
        </w:rPr>
      </w:pPr>
    </w:p>
    <w:p w14:paraId="67F85F91" w14:textId="3166C277" w:rsidR="001A7B1B" w:rsidRDefault="00F84AF2">
      <w:pPr>
        <w:rPr>
          <w:sz w:val="24"/>
          <w:szCs w:val="24"/>
        </w:rPr>
      </w:pPr>
      <w:r>
        <w:rPr>
          <w:rFonts w:hint="eastAsia"/>
          <w:sz w:val="24"/>
          <w:szCs w:val="24"/>
        </w:rPr>
        <w:t>保育園等での保育士による虐待が問題になっています。虐待はどんな理由をつけても絶対にあってはならない問題です。しかしこの背景に保育士の配置基準の貧しさがあることも明らかです。保育園での保育士の配置基準を見直すよう、国に求めるべきではないか。</w:t>
      </w:r>
    </w:p>
    <w:p w14:paraId="4E3F25FF" w14:textId="6FB91D70" w:rsidR="00F84AF2" w:rsidRDefault="00F84AF2">
      <w:pPr>
        <w:rPr>
          <w:sz w:val="24"/>
          <w:szCs w:val="24"/>
        </w:rPr>
      </w:pPr>
    </w:p>
    <w:p w14:paraId="2BAB31D2" w14:textId="146241D7" w:rsidR="00707E1D" w:rsidRDefault="00707E1D">
      <w:pPr>
        <w:rPr>
          <w:sz w:val="24"/>
          <w:szCs w:val="24"/>
        </w:rPr>
      </w:pPr>
      <w:r w:rsidRPr="003C61E6">
        <w:rPr>
          <w:rFonts w:ascii="ＭＳ ゴシック" w:eastAsia="ＭＳ ゴシック" w:hAnsi="ＭＳ ゴシック" w:hint="eastAsia"/>
          <w:sz w:val="24"/>
          <w:szCs w:val="24"/>
        </w:rPr>
        <w:lastRenderedPageBreak/>
        <w:t>子ども健康部長</w:t>
      </w:r>
      <w:r>
        <w:rPr>
          <w:rFonts w:hint="eastAsia"/>
          <w:sz w:val="24"/>
          <w:szCs w:val="24"/>
        </w:rPr>
        <w:t xml:space="preserve">　令和４年１１月１７日、全国市長会が子ども子育てに関する重点提言を国に</w:t>
      </w:r>
      <w:r w:rsidR="003C61E6">
        <w:rPr>
          <w:rFonts w:hint="eastAsia"/>
          <w:sz w:val="24"/>
          <w:szCs w:val="24"/>
        </w:rPr>
        <w:t>対して</w:t>
      </w:r>
      <w:r>
        <w:rPr>
          <w:rFonts w:hint="eastAsia"/>
          <w:sz w:val="24"/>
          <w:szCs w:val="24"/>
        </w:rPr>
        <w:t>するなかで、保育士は位置基準についても適切に見直すよう求めていることからも、現場の切実な声は国に届いていると考えております。それとは別に市としましても、障害児保育対象児童３人に１人加配保育士を配置したり、保育支援者を４園に配置する等、市独自の職員の加配を行っております。またその他にも紙おむつの無償提供や使用済み紙おむつの持ち帰り廃止、および保育業務システムの導入等、保育士の負担軽減にも結びつくような事業を行い、働き方改革を進め、</w:t>
      </w:r>
      <w:r w:rsidR="003C61E6">
        <w:rPr>
          <w:rFonts w:hint="eastAsia"/>
          <w:sz w:val="24"/>
          <w:szCs w:val="24"/>
        </w:rPr>
        <w:t>ひいては虐待の起きる環境にならないよう保育士の負担軽減に努めてまいります。</w:t>
      </w:r>
    </w:p>
    <w:p w14:paraId="3BE5207D" w14:textId="69960343" w:rsidR="00F84AF2" w:rsidRDefault="00F84AF2">
      <w:pPr>
        <w:rPr>
          <w:sz w:val="24"/>
          <w:szCs w:val="24"/>
        </w:rPr>
      </w:pPr>
    </w:p>
    <w:p w14:paraId="3B081627" w14:textId="1BE02A9F" w:rsidR="00241570" w:rsidRDefault="00241570">
      <w:pPr>
        <w:rPr>
          <w:sz w:val="24"/>
          <w:szCs w:val="24"/>
        </w:rPr>
      </w:pPr>
      <w:r>
        <w:rPr>
          <w:rFonts w:hint="eastAsia"/>
          <w:sz w:val="24"/>
          <w:szCs w:val="24"/>
        </w:rPr>
        <w:t>「子育て、教育は稲沢で」というのであれば、戦争の心配のない日本にし、保育園、小中学校の統廃合をせず、どこに住んでいても安心して住み続けることができるまちにする、憲法が保障している義務教育は無償の原則に従い、お金の心配をしないで子育てができるまちにすることです。</w:t>
      </w:r>
    </w:p>
    <w:p w14:paraId="2B33D2E8" w14:textId="77777777" w:rsidR="00F84AF2" w:rsidRDefault="00F84AF2">
      <w:pPr>
        <w:widowControl/>
        <w:jc w:val="left"/>
        <w:rPr>
          <w:sz w:val="24"/>
          <w:szCs w:val="24"/>
        </w:rPr>
      </w:pPr>
      <w:r>
        <w:rPr>
          <w:sz w:val="24"/>
          <w:szCs w:val="24"/>
        </w:rPr>
        <w:br w:type="page"/>
      </w:r>
    </w:p>
    <w:p w14:paraId="46C413B4" w14:textId="7E2EE558" w:rsidR="002A6CAA" w:rsidRPr="002A6CAA" w:rsidRDefault="00F82FFF">
      <w:pPr>
        <w:rPr>
          <w:sz w:val="24"/>
          <w:szCs w:val="24"/>
        </w:rPr>
      </w:pPr>
      <w:r>
        <w:rPr>
          <w:rFonts w:hint="eastAsia"/>
          <w:sz w:val="24"/>
          <w:szCs w:val="24"/>
        </w:rPr>
        <w:lastRenderedPageBreak/>
        <w:t xml:space="preserve">　　</w:t>
      </w:r>
      <w:r w:rsidR="002A6CAA">
        <w:rPr>
          <w:noProof/>
        </w:rPr>
        <w:drawing>
          <wp:inline distT="0" distB="0" distL="0" distR="0" wp14:anchorId="3BC4D1FA" wp14:editId="1BB4B953">
            <wp:extent cx="2766231" cy="20403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8619" cy="2056853"/>
                    </a:xfrm>
                    <a:prstGeom prst="rect">
                      <a:avLst/>
                    </a:prstGeom>
                  </pic:spPr>
                </pic:pic>
              </a:graphicData>
            </a:graphic>
          </wp:inline>
        </w:drawing>
      </w:r>
    </w:p>
    <w:p w14:paraId="62ADC606" w14:textId="3F92C074" w:rsidR="002A6CAA" w:rsidRDefault="002A6CAA">
      <w:pPr>
        <w:rPr>
          <w:sz w:val="24"/>
          <w:szCs w:val="24"/>
        </w:rPr>
      </w:pPr>
    </w:p>
    <w:p w14:paraId="74C72A86" w14:textId="402CCE3D" w:rsidR="00E74F91" w:rsidRPr="00E424D2" w:rsidRDefault="00E424D2">
      <w:pPr>
        <w:rPr>
          <w:sz w:val="24"/>
          <w:szCs w:val="24"/>
        </w:rPr>
      </w:pPr>
      <w:r>
        <w:rPr>
          <w:rFonts w:hint="eastAsia"/>
          <w:sz w:val="24"/>
          <w:szCs w:val="24"/>
        </w:rPr>
        <w:t xml:space="preserve">　　　</w:t>
      </w:r>
      <w:r>
        <w:rPr>
          <w:noProof/>
        </w:rPr>
        <w:drawing>
          <wp:inline distT="0" distB="0" distL="0" distR="0" wp14:anchorId="68C82920" wp14:editId="2D5E5ECC">
            <wp:extent cx="4570095" cy="3204057"/>
            <wp:effectExtent l="0" t="0" r="1905" b="15875"/>
            <wp:docPr id="1" name="グラフ 1">
              <a:extLst xmlns:a="http://schemas.openxmlformats.org/drawingml/2006/main">
                <a:ext uri="{FF2B5EF4-FFF2-40B4-BE49-F238E27FC236}">
                  <a16:creationId xmlns:a16="http://schemas.microsoft.com/office/drawing/2014/main" id="{F2695D1B-8396-3525-EC7F-B9284D8A4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9E662A" w14:textId="4882B76E" w:rsidR="00E74F91" w:rsidRDefault="00F310F6">
      <w:pPr>
        <w:rPr>
          <w:sz w:val="24"/>
          <w:szCs w:val="24"/>
        </w:rPr>
      </w:pPr>
      <w:r>
        <w:rPr>
          <w:rFonts w:hint="eastAsia"/>
          <w:sz w:val="24"/>
          <w:szCs w:val="24"/>
        </w:rPr>
        <w:lastRenderedPageBreak/>
        <w:t xml:space="preserve">　　　</w:t>
      </w:r>
      <w:r>
        <w:rPr>
          <w:noProof/>
        </w:rPr>
        <w:drawing>
          <wp:inline distT="0" distB="0" distL="0" distR="0" wp14:anchorId="0FED5040" wp14:editId="669D47E7">
            <wp:extent cx="5424170" cy="3577133"/>
            <wp:effectExtent l="0" t="0" r="5080" b="4445"/>
            <wp:docPr id="2" name="グラフ 2">
              <a:extLst xmlns:a="http://schemas.openxmlformats.org/drawingml/2006/main">
                <a:ext uri="{FF2B5EF4-FFF2-40B4-BE49-F238E27FC236}">
                  <a16:creationId xmlns:a16="http://schemas.microsoft.com/office/drawing/2014/main" id="{60F978AD-D73A-4455-8F6E-ECAB81DC3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254472" w14:textId="77777777" w:rsidR="00C51D8C" w:rsidRPr="00C51D8C" w:rsidRDefault="00C51D8C">
      <w:pPr>
        <w:rPr>
          <w:sz w:val="24"/>
          <w:szCs w:val="24"/>
        </w:rPr>
      </w:pPr>
    </w:p>
    <w:sectPr w:rsidR="00C51D8C" w:rsidRPr="00C51D8C" w:rsidSect="0069250E">
      <w:footerReference w:type="default" r:id="rId11"/>
      <w:pgSz w:w="11906" w:h="16838" w:code="9"/>
      <w:pgMar w:top="1134" w:right="1134" w:bottom="1134" w:left="1134" w:header="851" w:footer="283" w:gutter="0"/>
      <w:cols w:space="425"/>
      <w:docGrid w:type="linesAndChars" w:linePitch="41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97C1" w14:textId="77777777" w:rsidR="00E45ECC" w:rsidRDefault="00E45ECC" w:rsidP="000757BF">
      <w:r>
        <w:separator/>
      </w:r>
    </w:p>
  </w:endnote>
  <w:endnote w:type="continuationSeparator" w:id="0">
    <w:p w14:paraId="0E774852" w14:textId="77777777" w:rsidR="00E45ECC" w:rsidRDefault="00E45ECC" w:rsidP="0007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97320"/>
      <w:docPartObj>
        <w:docPartGallery w:val="Page Numbers (Bottom of Page)"/>
        <w:docPartUnique/>
      </w:docPartObj>
    </w:sdtPr>
    <w:sdtContent>
      <w:p w14:paraId="7C2412CC" w14:textId="777A4EB9" w:rsidR="005428CD" w:rsidRDefault="005428CD">
        <w:pPr>
          <w:pStyle w:val="a5"/>
          <w:jc w:val="center"/>
        </w:pPr>
        <w:r>
          <w:fldChar w:fldCharType="begin"/>
        </w:r>
        <w:r>
          <w:instrText>PAGE   \* MERGEFORMAT</w:instrText>
        </w:r>
        <w:r>
          <w:fldChar w:fldCharType="separate"/>
        </w:r>
        <w:r>
          <w:rPr>
            <w:lang w:val="ja-JP"/>
          </w:rPr>
          <w:t>2</w:t>
        </w:r>
        <w:r>
          <w:fldChar w:fldCharType="end"/>
        </w:r>
      </w:p>
    </w:sdtContent>
  </w:sdt>
  <w:p w14:paraId="19F75A2B" w14:textId="77777777" w:rsidR="005428CD" w:rsidRDefault="005428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E9E5" w14:textId="77777777" w:rsidR="00E45ECC" w:rsidRDefault="00E45ECC" w:rsidP="000757BF">
      <w:r>
        <w:separator/>
      </w:r>
    </w:p>
  </w:footnote>
  <w:footnote w:type="continuationSeparator" w:id="0">
    <w:p w14:paraId="234B48C5" w14:textId="77777777" w:rsidR="00E45ECC" w:rsidRDefault="00E45ECC" w:rsidP="00075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8C"/>
    <w:rsid w:val="000252E3"/>
    <w:rsid w:val="00061D5A"/>
    <w:rsid w:val="000757BF"/>
    <w:rsid w:val="000838B5"/>
    <w:rsid w:val="000862BC"/>
    <w:rsid w:val="00087A0D"/>
    <w:rsid w:val="000A32FC"/>
    <w:rsid w:val="000A54BB"/>
    <w:rsid w:val="000C68AE"/>
    <w:rsid w:val="000C7093"/>
    <w:rsid w:val="000E43C0"/>
    <w:rsid w:val="001505A8"/>
    <w:rsid w:val="001A5B17"/>
    <w:rsid w:val="001A7B1B"/>
    <w:rsid w:val="001D39FF"/>
    <w:rsid w:val="001F423C"/>
    <w:rsid w:val="001F5D2A"/>
    <w:rsid w:val="002170F3"/>
    <w:rsid w:val="00241570"/>
    <w:rsid w:val="00287174"/>
    <w:rsid w:val="002A6CAA"/>
    <w:rsid w:val="003471EE"/>
    <w:rsid w:val="00363A28"/>
    <w:rsid w:val="003A5104"/>
    <w:rsid w:val="003C2550"/>
    <w:rsid w:val="003C61E6"/>
    <w:rsid w:val="003F5FF6"/>
    <w:rsid w:val="00436192"/>
    <w:rsid w:val="00436AEE"/>
    <w:rsid w:val="00450993"/>
    <w:rsid w:val="00450F8D"/>
    <w:rsid w:val="004A0D31"/>
    <w:rsid w:val="004A1EAA"/>
    <w:rsid w:val="004E3B00"/>
    <w:rsid w:val="00517B8B"/>
    <w:rsid w:val="00531A7F"/>
    <w:rsid w:val="005428CD"/>
    <w:rsid w:val="00561530"/>
    <w:rsid w:val="00585409"/>
    <w:rsid w:val="00595737"/>
    <w:rsid w:val="005A65EA"/>
    <w:rsid w:val="005A69BB"/>
    <w:rsid w:val="005A6BD3"/>
    <w:rsid w:val="005B214F"/>
    <w:rsid w:val="005B4C15"/>
    <w:rsid w:val="00623FD3"/>
    <w:rsid w:val="00641096"/>
    <w:rsid w:val="00673636"/>
    <w:rsid w:val="00682B25"/>
    <w:rsid w:val="00683286"/>
    <w:rsid w:val="0069250E"/>
    <w:rsid w:val="006938D0"/>
    <w:rsid w:val="0069633B"/>
    <w:rsid w:val="006B4C52"/>
    <w:rsid w:val="006D673D"/>
    <w:rsid w:val="00707E1D"/>
    <w:rsid w:val="00744952"/>
    <w:rsid w:val="00747936"/>
    <w:rsid w:val="007E0B26"/>
    <w:rsid w:val="00803414"/>
    <w:rsid w:val="00826A17"/>
    <w:rsid w:val="008423D7"/>
    <w:rsid w:val="008434B9"/>
    <w:rsid w:val="00844CDB"/>
    <w:rsid w:val="0084653A"/>
    <w:rsid w:val="0087501C"/>
    <w:rsid w:val="008C719A"/>
    <w:rsid w:val="009405BC"/>
    <w:rsid w:val="009476B4"/>
    <w:rsid w:val="00956926"/>
    <w:rsid w:val="00967315"/>
    <w:rsid w:val="00995141"/>
    <w:rsid w:val="009E43CC"/>
    <w:rsid w:val="00A54333"/>
    <w:rsid w:val="00AA404E"/>
    <w:rsid w:val="00AC7464"/>
    <w:rsid w:val="00AD0FB3"/>
    <w:rsid w:val="00AE1A4F"/>
    <w:rsid w:val="00B36DD0"/>
    <w:rsid w:val="00B52D4D"/>
    <w:rsid w:val="00B6181F"/>
    <w:rsid w:val="00B72494"/>
    <w:rsid w:val="00BC4F71"/>
    <w:rsid w:val="00BD2A51"/>
    <w:rsid w:val="00BD57FF"/>
    <w:rsid w:val="00C0184A"/>
    <w:rsid w:val="00C24AD5"/>
    <w:rsid w:val="00C51D8C"/>
    <w:rsid w:val="00C656B1"/>
    <w:rsid w:val="00C8515E"/>
    <w:rsid w:val="00C85FAA"/>
    <w:rsid w:val="00CD3C10"/>
    <w:rsid w:val="00CF14BC"/>
    <w:rsid w:val="00D4451F"/>
    <w:rsid w:val="00D57888"/>
    <w:rsid w:val="00D706B5"/>
    <w:rsid w:val="00D77154"/>
    <w:rsid w:val="00DB0CDD"/>
    <w:rsid w:val="00DC62CF"/>
    <w:rsid w:val="00E16A88"/>
    <w:rsid w:val="00E16C8D"/>
    <w:rsid w:val="00E248BD"/>
    <w:rsid w:val="00E3526E"/>
    <w:rsid w:val="00E424D2"/>
    <w:rsid w:val="00E45ECC"/>
    <w:rsid w:val="00E61045"/>
    <w:rsid w:val="00E67F12"/>
    <w:rsid w:val="00E74F91"/>
    <w:rsid w:val="00E94394"/>
    <w:rsid w:val="00ED392D"/>
    <w:rsid w:val="00ED64B8"/>
    <w:rsid w:val="00EF0FB6"/>
    <w:rsid w:val="00F263D6"/>
    <w:rsid w:val="00F310F6"/>
    <w:rsid w:val="00F413CF"/>
    <w:rsid w:val="00F428F9"/>
    <w:rsid w:val="00F42F45"/>
    <w:rsid w:val="00F66E6A"/>
    <w:rsid w:val="00F7759D"/>
    <w:rsid w:val="00F82FFF"/>
    <w:rsid w:val="00F84AF2"/>
    <w:rsid w:val="00F87B2B"/>
    <w:rsid w:val="00FD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82D40"/>
  <w15:chartTrackingRefBased/>
  <w15:docId w15:val="{6B706A07-61B0-4962-9EC7-13928250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7BF"/>
    <w:pPr>
      <w:tabs>
        <w:tab w:val="center" w:pos="4252"/>
        <w:tab w:val="right" w:pos="8504"/>
      </w:tabs>
      <w:snapToGrid w:val="0"/>
    </w:pPr>
  </w:style>
  <w:style w:type="character" w:customStyle="1" w:styleId="a4">
    <w:name w:val="ヘッダー (文字)"/>
    <w:basedOn w:val="a0"/>
    <w:link w:val="a3"/>
    <w:uiPriority w:val="99"/>
    <w:rsid w:val="000757BF"/>
  </w:style>
  <w:style w:type="paragraph" w:styleId="a5">
    <w:name w:val="footer"/>
    <w:basedOn w:val="a"/>
    <w:link w:val="a6"/>
    <w:uiPriority w:val="99"/>
    <w:unhideWhenUsed/>
    <w:rsid w:val="000757BF"/>
    <w:pPr>
      <w:tabs>
        <w:tab w:val="center" w:pos="4252"/>
        <w:tab w:val="right" w:pos="8504"/>
      </w:tabs>
      <w:snapToGrid w:val="0"/>
    </w:pPr>
  </w:style>
  <w:style w:type="character" w:customStyle="1" w:styleId="a6">
    <w:name w:val="フッター (文字)"/>
    <w:basedOn w:val="a0"/>
    <w:link w:val="a5"/>
    <w:uiPriority w:val="99"/>
    <w:rsid w:val="000757BF"/>
  </w:style>
  <w:style w:type="paragraph" w:styleId="a7">
    <w:name w:val="No Spacing"/>
    <w:uiPriority w:val="1"/>
    <w:qFormat/>
    <w:rsid w:val="009405BC"/>
    <w:pPr>
      <w:widowControl w:val="0"/>
      <w:jc w:val="both"/>
    </w:pPr>
  </w:style>
  <w:style w:type="character" w:styleId="HTML">
    <w:name w:val="HTML Cite"/>
    <w:basedOn w:val="a0"/>
    <w:uiPriority w:val="99"/>
    <w:semiHidden/>
    <w:unhideWhenUsed/>
    <w:rsid w:val="00C8515E"/>
    <w:rPr>
      <w:i/>
      <w:iCs/>
    </w:rPr>
  </w:style>
  <w:style w:type="character" w:styleId="a8">
    <w:name w:val="Hyperlink"/>
    <w:basedOn w:val="a0"/>
    <w:uiPriority w:val="99"/>
    <w:semiHidden/>
    <w:unhideWhenUsed/>
    <w:rsid w:val="00C8515E"/>
    <w:rPr>
      <w:color w:val="0000FF"/>
      <w:u w:val="single"/>
    </w:rPr>
  </w:style>
  <w:style w:type="table" w:styleId="a9">
    <w:name w:val="Table Grid"/>
    <w:basedOn w:val="a1"/>
    <w:uiPriority w:val="39"/>
    <w:rsid w:val="0074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59735">
      <w:bodyDiv w:val="1"/>
      <w:marLeft w:val="0"/>
      <w:marRight w:val="0"/>
      <w:marTop w:val="0"/>
      <w:marBottom w:val="0"/>
      <w:divBdr>
        <w:top w:val="none" w:sz="0" w:space="0" w:color="auto"/>
        <w:left w:val="none" w:sz="0" w:space="0" w:color="auto"/>
        <w:bottom w:val="none" w:sz="0" w:space="0" w:color="auto"/>
        <w:right w:val="none" w:sz="0" w:space="0" w:color="auto"/>
      </w:divBdr>
      <w:divsChild>
        <w:div w:id="99760986">
          <w:marLeft w:val="240"/>
          <w:marRight w:val="0"/>
          <w:marTop w:val="0"/>
          <w:marBottom w:val="0"/>
          <w:divBdr>
            <w:top w:val="none" w:sz="0" w:space="0" w:color="auto"/>
            <w:left w:val="none" w:sz="0" w:space="0" w:color="auto"/>
            <w:bottom w:val="none" w:sz="0" w:space="0" w:color="auto"/>
            <w:right w:val="none" w:sz="0" w:space="0" w:color="auto"/>
          </w:divBdr>
        </w:div>
        <w:div w:id="652305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a.wikipedia.org/wiki/%E9%98%B2%E8%A1%9B%E5%A4%A7%E8%87%A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wikipedia.org/wiki/%E8%88%B9%E7%94%B0%E4%B8%A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０歳の推移</a:t>
            </a:r>
            <a:r>
              <a:rPr lang="en-US" altLang="ja-JP" sz="1000"/>
              <a:t>(4</a:t>
            </a:r>
            <a:r>
              <a:rPr lang="ja-JP" altLang="en-US" sz="1000"/>
              <a:t>月</a:t>
            </a:r>
            <a:r>
              <a:rPr lang="en-US" altLang="ja-JP" sz="1000"/>
              <a:t>1</a:t>
            </a:r>
            <a:r>
              <a:rPr lang="ja-JP" altLang="en-US" sz="1000"/>
              <a:t>日現在）</a:t>
            </a:r>
          </a:p>
        </c:rich>
      </c:tx>
      <c:overlay val="0"/>
      <c:spPr>
        <a:noFill/>
        <a:ln w="25400">
          <a:noFill/>
        </a:ln>
      </c:spPr>
    </c:title>
    <c:autoTitleDeleted val="0"/>
    <c:plotArea>
      <c:layout>
        <c:manualLayout>
          <c:layoutTarget val="inner"/>
          <c:xMode val="edge"/>
          <c:yMode val="edge"/>
          <c:x val="0.10936072035330655"/>
          <c:y val="2.9639121915215016E-2"/>
          <c:w val="0.86564107611548557"/>
          <c:h val="0.71111913094196555"/>
        </c:manualLayout>
      </c:layout>
      <c:lineChart>
        <c:grouping val="standard"/>
        <c:varyColors val="0"/>
        <c:ser>
          <c:idx val="0"/>
          <c:order val="0"/>
          <c:tx>
            <c:strRef>
              <c:f>稲沢市!$A$25</c:f>
              <c:strCache>
                <c:ptCount val="1"/>
                <c:pt idx="0">
                  <c:v>０歳</c:v>
                </c:pt>
              </c:strCache>
            </c:strRef>
          </c:tx>
          <c:spPr>
            <a:ln w="76200" cap="rnd">
              <a:solidFill>
                <a:schemeClr val="accent2"/>
              </a:solidFill>
              <a:round/>
            </a:ln>
            <a:effectLst/>
          </c:spPr>
          <c:marker>
            <c:symbol val="circle"/>
            <c:size val="5"/>
            <c:spPr>
              <a:solidFill>
                <a:schemeClr val="accent1"/>
              </a:solidFill>
              <a:ln w="88900">
                <a:solidFill>
                  <a:schemeClr val="accent2"/>
                </a:solidFill>
              </a:ln>
              <a:effectLst/>
            </c:spPr>
          </c:marker>
          <c:dPt>
            <c:idx val="11"/>
            <c:marker>
              <c:spPr>
                <a:solidFill>
                  <a:schemeClr val="accent1"/>
                </a:solidFill>
                <a:ln w="88900">
                  <a:solidFill>
                    <a:schemeClr val="tx1"/>
                  </a:solidFill>
                </a:ln>
                <a:effectLst/>
              </c:spPr>
            </c:marker>
            <c:bubble3D val="0"/>
            <c:spPr>
              <a:ln w="76200">
                <a:noFill/>
              </a:ln>
            </c:spPr>
            <c:extLst>
              <c:ext xmlns:c16="http://schemas.microsoft.com/office/drawing/2014/chart" uri="{C3380CC4-5D6E-409C-BE32-E72D297353CC}">
                <c16:uniqueId val="{00000001-663D-451C-BC69-D86B232EB244}"/>
              </c:ext>
            </c:extLst>
          </c:dPt>
          <c:dPt>
            <c:idx val="12"/>
            <c:bubble3D val="0"/>
            <c:spPr>
              <a:ln w="76200">
                <a:noFill/>
              </a:ln>
            </c:spPr>
            <c:extLst>
              <c:ext xmlns:c16="http://schemas.microsoft.com/office/drawing/2014/chart" uri="{C3380CC4-5D6E-409C-BE32-E72D297353CC}">
                <c16:uniqueId val="{00000003-663D-451C-BC69-D86B232EB244}"/>
              </c:ext>
            </c:extLst>
          </c:dPt>
          <c:dLbls>
            <c:dLbl>
              <c:idx val="0"/>
              <c:layout>
                <c:manualLayout>
                  <c:x val="1.3893340713942678E-2"/>
                  <c:y val="-1.3491599354740366E-2"/>
                </c:manualLayout>
              </c:layout>
              <c:spPr>
                <a:noFill/>
                <a:ln>
                  <a:noFill/>
                </a:ln>
                <a:effectLst/>
              </c:spPr>
              <c:txPr>
                <a:bodyPr wrap="square" lIns="38100" tIns="19050" rIns="38100" bIns="19050" anchor="ctr">
                  <a:spAutoFit/>
                </a:bodyPr>
                <a:lstStyle/>
                <a:p>
                  <a:pPr>
                    <a:defRPr sz="1400"/>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3D-451C-BC69-D86B232EB244}"/>
                </c:ext>
              </c:extLst>
            </c:dLbl>
            <c:dLbl>
              <c:idx val="9"/>
              <c:layout>
                <c:manualLayout>
                  <c:x val="-4.4458690284616673E-2"/>
                  <c:y val="0.1214243941926632"/>
                </c:manualLayout>
              </c:layout>
              <c:spPr>
                <a:noFill/>
                <a:ln w="25400">
                  <a:noFill/>
                </a:ln>
              </c:spPr>
              <c:txPr>
                <a:bodyPr wrap="square" lIns="38100" tIns="19050" rIns="38100" bIns="19050" anchor="ctr">
                  <a:spAutoFit/>
                </a:bodyPr>
                <a:lstStyle/>
                <a:p>
                  <a:pPr>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3D-451C-BC69-D86B232EB244}"/>
                </c:ext>
              </c:extLst>
            </c:dLbl>
            <c:dLbl>
              <c:idx val="17"/>
              <c:layout>
                <c:manualLayout>
                  <c:x val="-4.1680022141828137E-2"/>
                  <c:y val="-0.13327635370821339"/>
                </c:manualLayout>
              </c:layout>
              <c:spPr>
                <a:noFill/>
                <a:ln w="25400">
                  <a:noFill/>
                </a:ln>
              </c:spPr>
              <c:txPr>
                <a:bodyPr wrap="square" lIns="38100" tIns="19050" rIns="38100" bIns="19050" anchor="ctr">
                  <a:spAutoFit/>
                </a:bodyPr>
                <a:lstStyle/>
                <a:p>
                  <a:pPr>
                    <a:defRPr sz="14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3D-451C-BC69-D86B232EB24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稲沢市!$I$1:$Z$1</c:f>
              <c:strCache>
                <c:ptCount val="18"/>
                <c:pt idx="0">
                  <c:v>平成１７年</c:v>
                </c:pt>
                <c:pt idx="1">
                  <c:v>平成１８年</c:v>
                </c:pt>
                <c:pt idx="2">
                  <c:v>平成１９年</c:v>
                </c:pt>
                <c:pt idx="3">
                  <c:v>平成２０年</c:v>
                </c:pt>
                <c:pt idx="4">
                  <c:v>平成２１年</c:v>
                </c:pt>
                <c:pt idx="5">
                  <c:v>平成２２年</c:v>
                </c:pt>
                <c:pt idx="6">
                  <c:v>平成２３年</c:v>
                </c:pt>
                <c:pt idx="7">
                  <c:v>平成２４年</c:v>
                </c:pt>
                <c:pt idx="8">
                  <c:v>平成２５年</c:v>
                </c:pt>
                <c:pt idx="9">
                  <c:v>平成２６年</c:v>
                </c:pt>
                <c:pt idx="10">
                  <c:v>平成２７年</c:v>
                </c:pt>
                <c:pt idx="11">
                  <c:v>平成２８年</c:v>
                </c:pt>
                <c:pt idx="12">
                  <c:v>平成２９年</c:v>
                </c:pt>
                <c:pt idx="13">
                  <c:v>平成３０年</c:v>
                </c:pt>
                <c:pt idx="14">
                  <c:v>令和1年</c:v>
                </c:pt>
                <c:pt idx="15">
                  <c:v>令和2年</c:v>
                </c:pt>
                <c:pt idx="16">
                  <c:v>令和3年</c:v>
                </c:pt>
                <c:pt idx="17">
                  <c:v>令和4年</c:v>
                </c:pt>
              </c:strCache>
            </c:strRef>
          </c:cat>
          <c:val>
            <c:numRef>
              <c:f>稲沢市!$I$25:$Z$25</c:f>
              <c:numCache>
                <c:formatCode>#,##0_ </c:formatCode>
                <c:ptCount val="18"/>
                <c:pt idx="0">
                  <c:v>1238</c:v>
                </c:pt>
                <c:pt idx="1">
                  <c:v>1158</c:v>
                </c:pt>
                <c:pt idx="2">
                  <c:v>1162</c:v>
                </c:pt>
                <c:pt idx="3">
                  <c:v>1183</c:v>
                </c:pt>
                <c:pt idx="4">
                  <c:v>1133</c:v>
                </c:pt>
                <c:pt idx="5">
                  <c:v>1156</c:v>
                </c:pt>
                <c:pt idx="6">
                  <c:v>1154</c:v>
                </c:pt>
                <c:pt idx="7">
                  <c:v>1153</c:v>
                </c:pt>
                <c:pt idx="8">
                  <c:v>1135</c:v>
                </c:pt>
                <c:pt idx="9">
                  <c:v>1181</c:v>
                </c:pt>
                <c:pt idx="10">
                  <c:v>1134</c:v>
                </c:pt>
                <c:pt idx="11">
                  <c:v>176</c:v>
                </c:pt>
                <c:pt idx="12">
                  <c:v>1039</c:v>
                </c:pt>
                <c:pt idx="13">
                  <c:v>1014</c:v>
                </c:pt>
                <c:pt idx="14">
                  <c:v>1009</c:v>
                </c:pt>
                <c:pt idx="15">
                  <c:v>920</c:v>
                </c:pt>
                <c:pt idx="16">
                  <c:v>914</c:v>
                </c:pt>
                <c:pt idx="17">
                  <c:v>881</c:v>
                </c:pt>
              </c:numCache>
            </c:numRef>
          </c:val>
          <c:smooth val="0"/>
          <c:extLst>
            <c:ext xmlns:c16="http://schemas.microsoft.com/office/drawing/2014/chart" uri="{C3380CC4-5D6E-409C-BE32-E72D297353CC}">
              <c16:uniqueId val="{00000007-663D-451C-BC69-D86B232EB244}"/>
            </c:ext>
          </c:extLst>
        </c:ser>
        <c:dLbls>
          <c:showLegendKey val="0"/>
          <c:showVal val="0"/>
          <c:showCatName val="0"/>
          <c:showSerName val="0"/>
          <c:showPercent val="0"/>
          <c:showBubbleSize val="0"/>
        </c:dLbls>
        <c:marker val="1"/>
        <c:smooth val="0"/>
        <c:axId val="190864344"/>
        <c:axId val="1"/>
      </c:lineChart>
      <c:catAx>
        <c:axId val="190864344"/>
        <c:scaling>
          <c:orientation val="minMax"/>
        </c:scaling>
        <c:delete val="0"/>
        <c:axPos val="b"/>
        <c:numFmt formatCode="General" sourceLinked="1"/>
        <c:majorTickMark val="none"/>
        <c:minorTickMark val="none"/>
        <c:tickLblPos val="nextTo"/>
        <c:spPr>
          <a:noFill/>
          <a:ln w="19050"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a:solidFill>
                  <a:schemeClr val="tx1"/>
                </a:solidFill>
                <a:latin typeface="+mn-lt"/>
                <a:ea typeface="+mn-ea"/>
                <a:cs typeface="+mn-cs"/>
              </a:defRPr>
            </a:pPr>
            <a:endParaRPr lang="ja-JP"/>
          </a:p>
        </c:txPr>
        <c:crossAx val="1"/>
        <c:crosses val="autoZero"/>
        <c:auto val="1"/>
        <c:lblAlgn val="ctr"/>
        <c:lblOffset val="100"/>
        <c:noMultiLvlLbl val="0"/>
      </c:catAx>
      <c:valAx>
        <c:axId val="1"/>
        <c:scaling>
          <c:orientation val="minMax"/>
          <c:min val="700"/>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w="19050"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a:solidFill>
                  <a:schemeClr val="tx1"/>
                </a:solidFill>
                <a:latin typeface="+mn-lt"/>
                <a:ea typeface="+mn-ea"/>
                <a:cs typeface="+mn-cs"/>
              </a:defRPr>
            </a:pPr>
            <a:endParaRPr lang="ja-JP"/>
          </a:p>
        </c:txPr>
        <c:crossAx val="190864344"/>
        <c:crosses val="autoZero"/>
        <c:crossBetween val="between"/>
        <c:majorUnit val="100"/>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841088043701077E-2"/>
          <c:y val="3.0055245132147721E-2"/>
          <c:w val="0.91803945367747153"/>
          <c:h val="0.75470590569093765"/>
        </c:manualLayout>
      </c:layout>
      <c:lineChart>
        <c:grouping val="standard"/>
        <c:varyColors val="0"/>
        <c:ser>
          <c:idx val="0"/>
          <c:order val="0"/>
          <c:tx>
            <c:strRef>
              <c:f>稲沢市!$B$4</c:f>
              <c:strCache>
                <c:ptCount val="1"/>
                <c:pt idx="0">
                  <c:v>稲沢市</c:v>
                </c:pt>
              </c:strCache>
            </c:strRef>
          </c:tx>
          <c:spPr>
            <a:ln w="101600" cap="rnd">
              <a:solidFill>
                <a:srgbClr val="C00000"/>
              </a:solidFill>
              <a:round/>
            </a:ln>
            <a:effectLst/>
          </c:spPr>
          <c:marker>
            <c:symbol val="circle"/>
            <c:size val="5"/>
            <c:spPr>
              <a:solidFill>
                <a:schemeClr val="accent1"/>
              </a:solidFill>
              <a:ln w="76200">
                <a:solidFill>
                  <a:srgbClr val="C00000"/>
                </a:solidFill>
              </a:ln>
              <a:effectLst/>
            </c:spPr>
          </c:marker>
          <c:cat>
            <c:multiLvlStrRef>
              <c:f>稲沢市!$K$2:$AH$3</c:f>
              <c:multiLvlStrCache>
                <c:ptCount val="24"/>
                <c:lvl>
                  <c:pt idx="0">
                    <c:v>昭和60年</c:v>
                  </c:pt>
                  <c:pt idx="1">
                    <c:v>平成2年</c:v>
                  </c:pt>
                  <c:pt idx="2">
                    <c:v>平成7年</c:v>
                  </c:pt>
                  <c:pt idx="3">
                    <c:v>平成12年</c:v>
                  </c:pt>
                  <c:pt idx="4">
                    <c:v>平成13年</c:v>
                  </c:pt>
                  <c:pt idx="5">
                    <c:v>平成14年</c:v>
                  </c:pt>
                  <c:pt idx="6">
                    <c:v>平成15年</c:v>
                  </c:pt>
                  <c:pt idx="7">
                    <c:v>平成16年</c:v>
                  </c:pt>
                  <c:pt idx="8">
                    <c:v>平成17年</c:v>
                  </c:pt>
                  <c:pt idx="9">
                    <c:v>平成18年</c:v>
                  </c:pt>
                  <c:pt idx="10">
                    <c:v>平成19年</c:v>
                  </c:pt>
                  <c:pt idx="11">
                    <c:v>平成20年</c:v>
                  </c:pt>
                  <c:pt idx="12">
                    <c:v>平成21年</c:v>
                  </c:pt>
                  <c:pt idx="13">
                    <c:v>平成22年</c:v>
                  </c:pt>
                  <c:pt idx="14">
                    <c:v>平成23年</c:v>
                  </c:pt>
                  <c:pt idx="15">
                    <c:v>平成24年</c:v>
                  </c:pt>
                  <c:pt idx="16">
                    <c:v>平成25年</c:v>
                  </c:pt>
                  <c:pt idx="17">
                    <c:v>平成26年</c:v>
                  </c:pt>
                  <c:pt idx="18">
                    <c:v>平成27年</c:v>
                  </c:pt>
                  <c:pt idx="19">
                    <c:v>平成28年</c:v>
                  </c:pt>
                  <c:pt idx="20">
                    <c:v>平成29年</c:v>
                  </c:pt>
                  <c:pt idx="21">
                    <c:v>平成30年</c:v>
                  </c:pt>
                  <c:pt idx="22">
                    <c:v>令和1年</c:v>
                  </c:pt>
                  <c:pt idx="23">
                    <c:v>令和2年</c:v>
                  </c:pt>
                </c:lvl>
                <c:lvl>
                  <c:pt idx="0">
                    <c:v>1985 </c:v>
                  </c:pt>
                  <c:pt idx="1">
                    <c:v>1990 </c:v>
                  </c:pt>
                  <c:pt idx="2">
                    <c:v>1995 </c:v>
                  </c:pt>
                  <c:pt idx="3">
                    <c:v>2000 </c:v>
                  </c:pt>
                  <c:pt idx="4">
                    <c:v>2001 </c:v>
                  </c:pt>
                  <c:pt idx="5">
                    <c:v>2002 </c:v>
                  </c:pt>
                  <c:pt idx="6">
                    <c:v>2003 </c:v>
                  </c:pt>
                  <c:pt idx="7">
                    <c:v>2004 </c:v>
                  </c:pt>
                  <c:pt idx="8">
                    <c:v>2005 </c:v>
                  </c:pt>
                  <c:pt idx="9">
                    <c:v>2006 </c:v>
                  </c:pt>
                  <c:pt idx="10">
                    <c:v>2007 </c:v>
                  </c:pt>
                  <c:pt idx="11">
                    <c:v>2008 </c:v>
                  </c:pt>
                  <c:pt idx="12">
                    <c:v>2009 </c:v>
                  </c:pt>
                  <c:pt idx="13">
                    <c:v>2010 </c:v>
                  </c:pt>
                  <c:pt idx="14">
                    <c:v>2011 </c:v>
                  </c:pt>
                  <c:pt idx="15">
                    <c:v>2012 </c:v>
                  </c:pt>
                  <c:pt idx="16">
                    <c:v>2013 </c:v>
                  </c:pt>
                  <c:pt idx="17">
                    <c:v>2014 </c:v>
                  </c:pt>
                  <c:pt idx="18">
                    <c:v>2015 </c:v>
                  </c:pt>
                  <c:pt idx="19">
                    <c:v>2016 </c:v>
                  </c:pt>
                  <c:pt idx="20">
                    <c:v>2017 </c:v>
                  </c:pt>
                  <c:pt idx="21">
                    <c:v>2018 </c:v>
                  </c:pt>
                  <c:pt idx="22">
                    <c:v>2019 </c:v>
                  </c:pt>
                  <c:pt idx="23">
                    <c:v>2020 </c:v>
                  </c:pt>
                </c:lvl>
              </c:multiLvlStrCache>
            </c:multiLvlStrRef>
          </c:cat>
          <c:val>
            <c:numRef>
              <c:f>稲沢市!$K$4:$AH$4</c:f>
              <c:numCache>
                <c:formatCode>General</c:formatCode>
                <c:ptCount val="24"/>
                <c:pt idx="5" formatCode="0.00_ ">
                  <c:v>1.36</c:v>
                </c:pt>
                <c:pt idx="6" formatCode="0.00_ ">
                  <c:v>1.34</c:v>
                </c:pt>
                <c:pt idx="7" formatCode="0.00_ ">
                  <c:v>1.44</c:v>
                </c:pt>
                <c:pt idx="8" formatCode="0.00_ ">
                  <c:v>1.2</c:v>
                </c:pt>
                <c:pt idx="9" formatCode="0.00_ ">
                  <c:v>1.3</c:v>
                </c:pt>
                <c:pt idx="10" formatCode="0.00_ ">
                  <c:v>1.3</c:v>
                </c:pt>
                <c:pt idx="11" formatCode="0.00_ ">
                  <c:v>1.3</c:v>
                </c:pt>
                <c:pt idx="12" formatCode="0.00_ ">
                  <c:v>1.37</c:v>
                </c:pt>
                <c:pt idx="13" formatCode="0.00_ ">
                  <c:v>1.35</c:v>
                </c:pt>
                <c:pt idx="14" formatCode="0.00_ ">
                  <c:v>1.34</c:v>
                </c:pt>
                <c:pt idx="15" formatCode="0.00_ ">
                  <c:v>1.41</c:v>
                </c:pt>
                <c:pt idx="16" formatCode="0.00_ ">
                  <c:v>1.39</c:v>
                </c:pt>
                <c:pt idx="17" formatCode="0.00_ ">
                  <c:v>1.45</c:v>
                </c:pt>
                <c:pt idx="18" formatCode="0.00_ ">
                  <c:v>1.49</c:v>
                </c:pt>
                <c:pt idx="19" formatCode="0.00_ ">
                  <c:v>1.49</c:v>
                </c:pt>
                <c:pt idx="20" formatCode="0.00_ ">
                  <c:v>1.46</c:v>
                </c:pt>
                <c:pt idx="21" formatCode="0.00_ ">
                  <c:v>1.51</c:v>
                </c:pt>
                <c:pt idx="22" formatCode="0.00_ ">
                  <c:v>1.37</c:v>
                </c:pt>
              </c:numCache>
            </c:numRef>
          </c:val>
          <c:smooth val="0"/>
          <c:extLst>
            <c:ext xmlns:c16="http://schemas.microsoft.com/office/drawing/2014/chart" uri="{C3380CC4-5D6E-409C-BE32-E72D297353CC}">
              <c16:uniqueId val="{00000000-3E71-4D5E-89C8-B36EC34462E4}"/>
            </c:ext>
          </c:extLst>
        </c:ser>
        <c:ser>
          <c:idx val="1"/>
          <c:order val="1"/>
          <c:tx>
            <c:strRef>
              <c:f>稲沢市!$A$8</c:f>
              <c:strCache>
                <c:ptCount val="1"/>
                <c:pt idx="0">
                  <c:v>愛知県</c:v>
                </c:pt>
              </c:strCache>
            </c:strRef>
          </c:tx>
          <c:spPr>
            <a:ln w="50800" cap="rnd">
              <a:solidFill>
                <a:schemeClr val="accent2"/>
              </a:solidFill>
              <a:prstDash val="sysDash"/>
              <a:round/>
            </a:ln>
            <a:effectLst/>
          </c:spPr>
          <c:marker>
            <c:symbol val="circle"/>
            <c:size val="5"/>
            <c:spPr>
              <a:solidFill>
                <a:schemeClr val="accent2"/>
              </a:solidFill>
              <a:ln w="9525">
                <a:solidFill>
                  <a:schemeClr val="accent2"/>
                </a:solidFill>
              </a:ln>
              <a:effectLst/>
            </c:spPr>
          </c:marker>
          <c:val>
            <c:numRef>
              <c:f>稲沢市!$K$8:$AH$8</c:f>
              <c:numCache>
                <c:formatCode>0.00_ </c:formatCode>
                <c:ptCount val="24"/>
                <c:pt idx="0">
                  <c:v>1.82</c:v>
                </c:pt>
                <c:pt idx="1">
                  <c:v>1.57</c:v>
                </c:pt>
                <c:pt idx="2">
                  <c:v>1.47</c:v>
                </c:pt>
                <c:pt idx="3">
                  <c:v>1.44</c:v>
                </c:pt>
                <c:pt idx="4">
                  <c:v>1.4</c:v>
                </c:pt>
                <c:pt idx="5">
                  <c:v>1.34</c:v>
                </c:pt>
                <c:pt idx="6">
                  <c:v>1.32</c:v>
                </c:pt>
                <c:pt idx="7">
                  <c:v>1.34</c:v>
                </c:pt>
                <c:pt idx="8">
                  <c:v>1.34</c:v>
                </c:pt>
                <c:pt idx="9">
                  <c:v>1.36</c:v>
                </c:pt>
                <c:pt idx="10">
                  <c:v>1.38</c:v>
                </c:pt>
                <c:pt idx="11">
                  <c:v>1.43</c:v>
                </c:pt>
                <c:pt idx="12">
                  <c:v>1.43</c:v>
                </c:pt>
                <c:pt idx="13">
                  <c:v>1.52</c:v>
                </c:pt>
                <c:pt idx="14">
                  <c:v>1.46</c:v>
                </c:pt>
                <c:pt idx="15">
                  <c:v>1.46</c:v>
                </c:pt>
                <c:pt idx="16">
                  <c:v>1.47</c:v>
                </c:pt>
                <c:pt idx="17">
                  <c:v>1.46</c:v>
                </c:pt>
                <c:pt idx="18">
                  <c:v>1.57</c:v>
                </c:pt>
                <c:pt idx="19">
                  <c:v>1.56</c:v>
                </c:pt>
                <c:pt idx="20">
                  <c:v>1.54</c:v>
                </c:pt>
                <c:pt idx="21">
                  <c:v>1.54</c:v>
                </c:pt>
                <c:pt idx="22">
                  <c:v>1.45</c:v>
                </c:pt>
                <c:pt idx="23">
                  <c:v>1.44</c:v>
                </c:pt>
              </c:numCache>
            </c:numRef>
          </c:val>
          <c:smooth val="0"/>
          <c:extLst>
            <c:ext xmlns:c16="http://schemas.microsoft.com/office/drawing/2014/chart" uri="{C3380CC4-5D6E-409C-BE32-E72D297353CC}">
              <c16:uniqueId val="{00000001-3E71-4D5E-89C8-B36EC34462E4}"/>
            </c:ext>
          </c:extLst>
        </c:ser>
        <c:ser>
          <c:idx val="2"/>
          <c:order val="2"/>
          <c:tx>
            <c:strRef>
              <c:f>稲沢市!$A$9</c:f>
              <c:strCache>
                <c:ptCount val="1"/>
                <c:pt idx="0">
                  <c:v>国</c:v>
                </c:pt>
              </c:strCache>
            </c:strRef>
          </c:tx>
          <c:spPr>
            <a:ln w="50800" cap="rnd">
              <a:solidFill>
                <a:schemeClr val="accent3"/>
              </a:solidFill>
              <a:prstDash val="sysDash"/>
              <a:round/>
            </a:ln>
            <a:effectLst/>
          </c:spPr>
          <c:marker>
            <c:symbol val="circle"/>
            <c:size val="5"/>
            <c:spPr>
              <a:solidFill>
                <a:schemeClr val="accent3"/>
              </a:solidFill>
              <a:ln w="9525">
                <a:solidFill>
                  <a:schemeClr val="accent3"/>
                </a:solidFill>
              </a:ln>
              <a:effectLst/>
            </c:spPr>
          </c:marker>
          <c:val>
            <c:numRef>
              <c:f>稲沢市!$K$9:$AH$9</c:f>
              <c:numCache>
                <c:formatCode>0.00_ </c:formatCode>
                <c:ptCount val="24"/>
                <c:pt idx="0">
                  <c:v>1.76</c:v>
                </c:pt>
                <c:pt idx="1">
                  <c:v>1.54</c:v>
                </c:pt>
                <c:pt idx="2">
                  <c:v>1.42</c:v>
                </c:pt>
                <c:pt idx="3">
                  <c:v>1.36</c:v>
                </c:pt>
                <c:pt idx="4">
                  <c:v>1.3</c:v>
                </c:pt>
                <c:pt idx="5">
                  <c:v>1.32</c:v>
                </c:pt>
                <c:pt idx="6">
                  <c:v>1.29</c:v>
                </c:pt>
                <c:pt idx="7">
                  <c:v>1.29</c:v>
                </c:pt>
                <c:pt idx="8">
                  <c:v>1.26</c:v>
                </c:pt>
                <c:pt idx="9">
                  <c:v>1.32</c:v>
                </c:pt>
                <c:pt idx="10">
                  <c:v>1.34</c:v>
                </c:pt>
                <c:pt idx="11">
                  <c:v>1.37</c:v>
                </c:pt>
                <c:pt idx="12">
                  <c:v>1.37</c:v>
                </c:pt>
                <c:pt idx="13">
                  <c:v>1.39</c:v>
                </c:pt>
                <c:pt idx="14">
                  <c:v>1.39</c:v>
                </c:pt>
                <c:pt idx="15">
                  <c:v>1.41</c:v>
                </c:pt>
                <c:pt idx="16">
                  <c:v>1.43</c:v>
                </c:pt>
                <c:pt idx="17">
                  <c:v>1.42</c:v>
                </c:pt>
                <c:pt idx="18">
                  <c:v>1.46</c:v>
                </c:pt>
                <c:pt idx="19">
                  <c:v>1.44</c:v>
                </c:pt>
                <c:pt idx="20" formatCode="General">
                  <c:v>1.43</c:v>
                </c:pt>
                <c:pt idx="21">
                  <c:v>1.42</c:v>
                </c:pt>
                <c:pt idx="22">
                  <c:v>1.36</c:v>
                </c:pt>
                <c:pt idx="23">
                  <c:v>1.33</c:v>
                </c:pt>
              </c:numCache>
            </c:numRef>
          </c:val>
          <c:smooth val="0"/>
          <c:extLst>
            <c:ext xmlns:c16="http://schemas.microsoft.com/office/drawing/2014/chart" uri="{C3380CC4-5D6E-409C-BE32-E72D297353CC}">
              <c16:uniqueId val="{00000002-3E71-4D5E-89C8-B36EC34462E4}"/>
            </c:ext>
          </c:extLst>
        </c:ser>
        <c:dLbls>
          <c:showLegendKey val="0"/>
          <c:showVal val="0"/>
          <c:showCatName val="0"/>
          <c:showSerName val="0"/>
          <c:showPercent val="0"/>
          <c:showBubbleSize val="0"/>
        </c:dLbls>
        <c:marker val="1"/>
        <c:smooth val="0"/>
        <c:axId val="371542144"/>
        <c:axId val="371542536"/>
      </c:lineChart>
      <c:catAx>
        <c:axId val="371542144"/>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371542536"/>
        <c:crosses val="autoZero"/>
        <c:auto val="1"/>
        <c:lblAlgn val="ctr"/>
        <c:lblOffset val="100"/>
        <c:noMultiLvlLbl val="0"/>
      </c:catAx>
      <c:valAx>
        <c:axId val="371542536"/>
        <c:scaling>
          <c:orientation val="minMax"/>
          <c:min val="1"/>
        </c:scaling>
        <c:delete val="0"/>
        <c:axPos val="l"/>
        <c:majorGridlines>
          <c:spPr>
            <a:ln w="19050" cap="flat" cmpd="sng" algn="ctr">
              <a:solidFill>
                <a:schemeClr val="tx1"/>
              </a:solidFill>
              <a:prstDash val="sysDot"/>
              <a:round/>
            </a:ln>
            <a:effectLst/>
          </c:spPr>
        </c:majorGridlines>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371542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0.07655</cdr:x>
      <cdr:y>0.6516</cdr:y>
    </cdr:from>
    <cdr:to>
      <cdr:x>0.14413</cdr:x>
      <cdr:y>0.68829</cdr:y>
    </cdr:to>
    <cdr:sp macro="" textlink="">
      <cdr:nvSpPr>
        <cdr:cNvPr id="2" name="フローチャート: せん孔テープ 1">
          <a:extLst xmlns:a="http://schemas.openxmlformats.org/drawingml/2006/main">
            <a:ext uri="{FF2B5EF4-FFF2-40B4-BE49-F238E27FC236}">
              <a16:creationId xmlns:a16="http://schemas.microsoft.com/office/drawing/2014/main" id="{517FCE59-BC66-4169-AA80-50AF12F9F08B}"/>
            </a:ext>
          </a:extLst>
        </cdr:cNvPr>
        <cdr:cNvSpPr/>
      </cdr:nvSpPr>
      <cdr:spPr>
        <a:xfrm xmlns:a="http://schemas.openxmlformats.org/drawingml/2006/main">
          <a:off x="348762" y="2461846"/>
          <a:ext cx="307731" cy="139212"/>
        </a:xfrm>
        <a:prstGeom xmlns:a="http://schemas.openxmlformats.org/drawingml/2006/main" prst="flowChartPunchedTape">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ja-JP" altLang="en-US"/>
        </a:p>
      </cdr:txBody>
    </cdr:sp>
  </cdr:relSizeAnchor>
  <cdr:relSizeAnchor xmlns:cdr="http://schemas.openxmlformats.org/drawingml/2006/chartDrawing">
    <cdr:from>
      <cdr:x>0.02501</cdr:x>
      <cdr:y>0.69995</cdr:y>
    </cdr:from>
    <cdr:to>
      <cdr:x>0.08641</cdr:x>
      <cdr:y>0.7619</cdr:y>
    </cdr:to>
    <cdr:sp macro="" textlink="">
      <cdr:nvSpPr>
        <cdr:cNvPr id="3" name="テキスト ボックス 2">
          <a:extLst xmlns:a="http://schemas.openxmlformats.org/drawingml/2006/main">
            <a:ext uri="{FF2B5EF4-FFF2-40B4-BE49-F238E27FC236}">
              <a16:creationId xmlns:a16="http://schemas.microsoft.com/office/drawing/2014/main" id="{B81E5F86-DCF1-4E8D-B394-E1C3003435EF}"/>
            </a:ext>
          </a:extLst>
        </cdr:cNvPr>
        <cdr:cNvSpPr txBox="1"/>
      </cdr:nvSpPr>
      <cdr:spPr>
        <a:xfrm xmlns:a="http://schemas.openxmlformats.org/drawingml/2006/main">
          <a:off x="114300" y="2645019"/>
          <a:ext cx="278423" cy="23446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altLang="ja-JP" sz="1100"/>
            <a:t>0</a:t>
          </a:r>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0.32924</cdr:x>
      <cdr:y>0.04088</cdr:y>
    </cdr:from>
    <cdr:to>
      <cdr:x>0.705</cdr:x>
      <cdr:y>0.12044</cdr:y>
    </cdr:to>
    <cdr:sp macro="" textlink="">
      <cdr:nvSpPr>
        <cdr:cNvPr id="2" name="テキスト ボックス 1">
          <a:extLst xmlns:a="http://schemas.openxmlformats.org/drawingml/2006/main">
            <a:ext uri="{FF2B5EF4-FFF2-40B4-BE49-F238E27FC236}">
              <a16:creationId xmlns:a16="http://schemas.microsoft.com/office/drawing/2014/main" id="{79B90E24-6F69-49B1-8702-F600E0116746}"/>
            </a:ext>
          </a:extLst>
        </cdr:cNvPr>
        <cdr:cNvSpPr txBox="1"/>
      </cdr:nvSpPr>
      <cdr:spPr>
        <a:xfrm xmlns:a="http://schemas.openxmlformats.org/drawingml/2006/main">
          <a:off x="1785938" y="176214"/>
          <a:ext cx="203835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合計特殊出生率の推移</a:t>
          </a:r>
        </a:p>
      </cdr:txBody>
    </cdr:sp>
  </cdr:relSizeAnchor>
  <cdr:relSizeAnchor xmlns:cdr="http://schemas.openxmlformats.org/drawingml/2006/chartDrawing">
    <cdr:from>
      <cdr:x>0.33246</cdr:x>
      <cdr:y>0.12007</cdr:y>
    </cdr:from>
    <cdr:to>
      <cdr:x>0.94732</cdr:x>
      <cdr:y>0.19227</cdr:y>
    </cdr:to>
    <cdr:sp macro="" textlink="">
      <cdr:nvSpPr>
        <cdr:cNvPr id="3" name="テキスト ボックス 4">
          <a:extLst xmlns:a="http://schemas.openxmlformats.org/drawingml/2006/main">
            <a:ext uri="{FF2B5EF4-FFF2-40B4-BE49-F238E27FC236}">
              <a16:creationId xmlns:a16="http://schemas.microsoft.com/office/drawing/2014/main" id="{00000000-0008-0000-0000-000005000000}"/>
            </a:ext>
          </a:extLst>
        </cdr:cNvPr>
        <cdr:cNvSpPr txBox="1">
          <a:spLocks xmlns:a="http://schemas.openxmlformats.org/drawingml/2006/main" noRot="1"/>
        </cdr:cNvSpPr>
      </cdr:nvSpPr>
      <cdr:spPr>
        <a:xfrm xmlns:a="http://schemas.openxmlformats.org/drawingml/2006/main">
          <a:off x="1803413" y="517507"/>
          <a:ext cx="3335325" cy="311187"/>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90170" tIns="46990" rIns="90170" bIns="4699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lnSpc>
              <a:spcPct val="100000"/>
            </a:lnSpc>
          </a:pPr>
          <a:r>
            <a:rPr sz="1100">
              <a:solidFill>
                <a:srgbClr val="000000"/>
              </a:solidFill>
              <a:latin typeface="Calibri"/>
              <a:ea typeface="Calibri"/>
            </a:rPr>
            <a:t>人口規模が維持される水準　２．０７</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1470</Words>
  <Characters>8379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博隆</dc:creator>
  <cp:keywords/>
  <dc:description/>
  <cp:lastModifiedBy>渡辺 裕</cp:lastModifiedBy>
  <cp:revision>3</cp:revision>
  <cp:lastPrinted>2023-03-12T07:21:00Z</cp:lastPrinted>
  <dcterms:created xsi:type="dcterms:W3CDTF">2023-03-20T09:00:00Z</dcterms:created>
  <dcterms:modified xsi:type="dcterms:W3CDTF">2023-03-20T09:02:00Z</dcterms:modified>
</cp:coreProperties>
</file>